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FF220" w14:textId="02D784B2" w:rsidR="00BD61C8" w:rsidRDefault="00BD61C8" w:rsidP="00BD61C8">
      <w:pPr>
        <w:pStyle w:val="3GPPHeader"/>
        <w:spacing w:after="60"/>
        <w:rPr>
          <w:sz w:val="36"/>
          <w:szCs w:val="32"/>
        </w:rPr>
      </w:pPr>
      <w:r>
        <w:rPr>
          <w:sz w:val="28"/>
        </w:rPr>
        <w:t>3GPP TSG-RAN WG2 #99</w:t>
      </w:r>
      <w:r>
        <w:rPr>
          <w:sz w:val="28"/>
        </w:rPr>
        <w:tab/>
      </w:r>
      <w:r w:rsidRPr="00190709">
        <w:rPr>
          <w:sz w:val="28"/>
        </w:rPr>
        <w:t xml:space="preserve">Tdoc </w:t>
      </w:r>
      <w:r w:rsidR="00324173">
        <w:rPr>
          <w:sz w:val="28"/>
        </w:rPr>
        <w:t>R2-17092</w:t>
      </w:r>
      <w:r w:rsidR="00190709">
        <w:rPr>
          <w:sz w:val="28"/>
        </w:rPr>
        <w:t>9</w:t>
      </w:r>
      <w:r w:rsidR="00324173">
        <w:rPr>
          <w:sz w:val="28"/>
        </w:rPr>
        <w:t>6</w:t>
      </w:r>
      <w:bookmarkStart w:id="0" w:name="_GoBack"/>
      <w:bookmarkEnd w:id="0"/>
    </w:p>
    <w:p w14:paraId="59B8892B" w14:textId="18E506CE" w:rsidR="00BD61C8" w:rsidRDefault="00BD61C8" w:rsidP="00BD61C8">
      <w:pPr>
        <w:pStyle w:val="3GPPHeader"/>
        <w:rPr>
          <w:lang w:val="en-US"/>
        </w:rPr>
      </w:pPr>
      <w:r>
        <w:t>Berlin, Germany, August 21-25, 2017</w:t>
      </w:r>
      <w:r>
        <w:tab/>
      </w:r>
    </w:p>
    <w:p w14:paraId="177324C5" w14:textId="77777777" w:rsidR="00BD61C8" w:rsidRDefault="00BD61C8" w:rsidP="00BD61C8">
      <w:pPr>
        <w:pStyle w:val="3GPPHeader"/>
        <w:rPr>
          <w:sz w:val="22"/>
          <w:szCs w:val="22"/>
          <w:lang w:val="en-US"/>
        </w:rPr>
      </w:pPr>
    </w:p>
    <w:p w14:paraId="37564D7E" w14:textId="06FAE9DF" w:rsidR="00BD61C8" w:rsidRDefault="00BD61C8" w:rsidP="00BD61C8">
      <w:pPr>
        <w:pStyle w:val="3GPPHeader"/>
        <w:rPr>
          <w:sz w:val="22"/>
          <w:szCs w:val="22"/>
          <w:lang w:val="en-US"/>
        </w:rPr>
      </w:pPr>
      <w:r>
        <w:rPr>
          <w:sz w:val="22"/>
          <w:szCs w:val="22"/>
          <w:lang w:val="en-US"/>
        </w:rPr>
        <w:t>Agenda Item:</w:t>
      </w:r>
      <w:r>
        <w:rPr>
          <w:sz w:val="22"/>
          <w:szCs w:val="22"/>
          <w:lang w:val="en-US"/>
        </w:rPr>
        <w:tab/>
      </w:r>
      <w:r w:rsidR="00CB052C">
        <w:t>10.4.1.4.7</w:t>
      </w:r>
    </w:p>
    <w:p w14:paraId="65BFEB30" w14:textId="45D815F8" w:rsidR="00C91A48" w:rsidRPr="00CE0424" w:rsidRDefault="00C91A48" w:rsidP="00C91A48">
      <w:pPr>
        <w:pStyle w:val="3GPPHeader"/>
        <w:rPr>
          <w:sz w:val="22"/>
          <w:szCs w:val="22"/>
        </w:rPr>
      </w:pPr>
      <w:r>
        <w:rPr>
          <w:sz w:val="22"/>
          <w:szCs w:val="22"/>
        </w:rPr>
        <w:t>Source:</w:t>
      </w:r>
      <w:r w:rsidRPr="00CE0424">
        <w:rPr>
          <w:sz w:val="22"/>
          <w:szCs w:val="22"/>
        </w:rPr>
        <w:tab/>
        <w:t>Ericsson</w:t>
      </w:r>
    </w:p>
    <w:p w14:paraId="431D1223" w14:textId="06F85540" w:rsidR="009773BB" w:rsidRPr="00CE0424" w:rsidRDefault="00C91A48" w:rsidP="00C91A48">
      <w:pPr>
        <w:pStyle w:val="3GPPHeader"/>
        <w:rPr>
          <w:sz w:val="22"/>
          <w:szCs w:val="22"/>
        </w:rPr>
      </w:pPr>
      <w:r>
        <w:rPr>
          <w:sz w:val="22"/>
          <w:szCs w:val="22"/>
        </w:rPr>
        <w:t>Title:</w:t>
      </w:r>
      <w:r w:rsidRPr="00CE0424">
        <w:rPr>
          <w:sz w:val="22"/>
          <w:szCs w:val="22"/>
        </w:rPr>
        <w:tab/>
      </w:r>
      <w:r w:rsidR="002F57AD">
        <w:rPr>
          <w:sz w:val="22"/>
          <w:szCs w:val="22"/>
        </w:rPr>
        <w:t xml:space="preserve">On </w:t>
      </w:r>
      <w:r w:rsidR="00304520">
        <w:rPr>
          <w:sz w:val="22"/>
          <w:szCs w:val="22"/>
        </w:rPr>
        <w:t>cell and beam level report quantities</w:t>
      </w:r>
    </w:p>
    <w:p w14:paraId="5723F573" w14:textId="77777777" w:rsidR="00C91A48" w:rsidRPr="00CE0424" w:rsidRDefault="00C91A48" w:rsidP="00C91A48">
      <w:pPr>
        <w:pStyle w:val="3GPPHeader"/>
        <w:rPr>
          <w:sz w:val="22"/>
          <w:szCs w:val="22"/>
        </w:rPr>
      </w:pPr>
      <w:r w:rsidRPr="00CE0424">
        <w:rPr>
          <w:sz w:val="22"/>
          <w:szCs w:val="22"/>
        </w:rPr>
        <w:t>Document for:</w:t>
      </w:r>
      <w:r w:rsidRPr="00CE0424">
        <w:rPr>
          <w:sz w:val="22"/>
          <w:szCs w:val="22"/>
        </w:rPr>
        <w:tab/>
      </w:r>
      <w:r w:rsidRPr="004C41AE">
        <w:rPr>
          <w:sz w:val="22"/>
          <w:szCs w:val="22"/>
        </w:rPr>
        <w:t>Discussion, Decision</w:t>
      </w:r>
    </w:p>
    <w:p w14:paraId="78830BFB" w14:textId="77777777" w:rsidR="00E90E49" w:rsidRDefault="00E90E49" w:rsidP="00CE0424">
      <w:pPr>
        <w:pStyle w:val="Heading1"/>
      </w:pPr>
      <w:r w:rsidRPr="00CE0424">
        <w:t>Introduction</w:t>
      </w:r>
    </w:p>
    <w:p w14:paraId="58F12F85" w14:textId="59A389A6" w:rsidR="00921469" w:rsidRDefault="00225D2F" w:rsidP="00876A2A">
      <w:pPr>
        <w:pStyle w:val="BodyText"/>
      </w:pPr>
      <w:r>
        <w:t>It has been agreed in NR RAN2</w:t>
      </w:r>
      <w:r w:rsidR="006A3B4F">
        <w:t>#98AH</w:t>
      </w:r>
      <w:r>
        <w:t xml:space="preserve"> that the </w:t>
      </w:r>
      <w:r w:rsidR="00304520">
        <w:t>cell measurement quantities were discussed</w:t>
      </w:r>
      <w:r w:rsidR="00876A2A">
        <w:t xml:space="preserve">. </w:t>
      </w:r>
    </w:p>
    <w:p w14:paraId="214691DC" w14:textId="77777777" w:rsidR="00876A2A" w:rsidRDefault="00876A2A" w:rsidP="00876A2A">
      <w:pPr>
        <w:pStyle w:val="Doc-text2"/>
        <w:pBdr>
          <w:top w:val="single" w:sz="4" w:space="1" w:color="auto"/>
          <w:left w:val="single" w:sz="4" w:space="4" w:color="auto"/>
          <w:bottom w:val="single" w:sz="4" w:space="1" w:color="auto"/>
          <w:right w:val="single" w:sz="4" w:space="4" w:color="auto"/>
        </w:pBdr>
      </w:pPr>
      <w:r>
        <w:t>Agreement</w:t>
      </w:r>
    </w:p>
    <w:p w14:paraId="493BBEC7" w14:textId="77777777" w:rsidR="00304520" w:rsidRDefault="00304520" w:rsidP="00304520">
      <w:pPr>
        <w:pStyle w:val="Doc-text2"/>
        <w:pBdr>
          <w:top w:val="single" w:sz="4" w:space="1" w:color="auto"/>
          <w:left w:val="single" w:sz="4" w:space="4" w:color="auto"/>
          <w:bottom w:val="single" w:sz="4" w:space="1" w:color="auto"/>
          <w:right w:val="single" w:sz="4" w:space="4" w:color="auto"/>
        </w:pBdr>
      </w:pPr>
      <w:r>
        <w:t>2: Cell measurement quantities can be included in the measurement report. RAN1 to confirm the cell measurement quantities to be supported.</w:t>
      </w:r>
    </w:p>
    <w:p w14:paraId="1412B6A1" w14:textId="77777777" w:rsidR="00304520" w:rsidRDefault="00304520" w:rsidP="00304520">
      <w:pPr>
        <w:pStyle w:val="Doc-text2"/>
        <w:pBdr>
          <w:top w:val="single" w:sz="4" w:space="1" w:color="auto"/>
          <w:left w:val="single" w:sz="4" w:space="4" w:color="auto"/>
          <w:bottom w:val="single" w:sz="4" w:space="1" w:color="auto"/>
          <w:right w:val="single" w:sz="4" w:space="4" w:color="auto"/>
        </w:pBdr>
      </w:pPr>
      <w:r>
        <w:t>3: The cell measurement quantities to be included in the measurement report are configurable by the network</w:t>
      </w:r>
    </w:p>
    <w:p w14:paraId="002DCE87" w14:textId="77777777" w:rsidR="00304520" w:rsidRDefault="00304520" w:rsidP="00081D62">
      <w:pPr>
        <w:pStyle w:val="BodyText"/>
      </w:pPr>
    </w:p>
    <w:p w14:paraId="2F5DCD60" w14:textId="61CFD969" w:rsidR="006A3B4F" w:rsidRDefault="00304520" w:rsidP="00081D62">
      <w:pPr>
        <w:pStyle w:val="BodyText"/>
      </w:pPr>
      <w:r>
        <w:t>Also, the beam level measurement quantities were also discussed.</w:t>
      </w:r>
    </w:p>
    <w:p w14:paraId="74ADE318" w14:textId="77777777" w:rsidR="00304520" w:rsidRDefault="00304520" w:rsidP="00304520">
      <w:pPr>
        <w:pStyle w:val="Doc-text2"/>
        <w:pBdr>
          <w:top w:val="single" w:sz="4" w:space="1" w:color="auto"/>
          <w:left w:val="single" w:sz="4" w:space="4" w:color="auto"/>
          <w:bottom w:val="single" w:sz="4" w:space="1" w:color="auto"/>
          <w:right w:val="single" w:sz="4" w:space="4" w:color="auto"/>
        </w:pBdr>
      </w:pPr>
      <w:r>
        <w:t xml:space="preserve">Measurement quantities can be configured by the network for beam measurement reporting. RAN1 to confirm the measurement quantities to be supported. </w:t>
      </w:r>
    </w:p>
    <w:p w14:paraId="7DD47133" w14:textId="77777777" w:rsidR="00304520" w:rsidRDefault="00304520" w:rsidP="00081D62">
      <w:pPr>
        <w:pStyle w:val="BodyText"/>
      </w:pPr>
    </w:p>
    <w:p w14:paraId="767700D6" w14:textId="77777777" w:rsidR="00304520" w:rsidRDefault="00304520" w:rsidP="00081D62">
      <w:pPr>
        <w:pStyle w:val="BodyText"/>
      </w:pPr>
      <w:r>
        <w:t>In addition it was an FFS as to whether cell level quantity and beam level quantity can be different.</w:t>
      </w:r>
    </w:p>
    <w:p w14:paraId="68D38588" w14:textId="77777777" w:rsidR="00304520" w:rsidRDefault="00304520" w:rsidP="00304520">
      <w:pPr>
        <w:pStyle w:val="Doc-text2"/>
        <w:pBdr>
          <w:top w:val="single" w:sz="4" w:space="1" w:color="auto"/>
          <w:left w:val="single" w:sz="4" w:space="4" w:color="auto"/>
          <w:bottom w:val="single" w:sz="4" w:space="1" w:color="auto"/>
          <w:right w:val="single" w:sz="4" w:space="4" w:color="auto"/>
        </w:pBdr>
      </w:pPr>
      <w:r>
        <w:t>FFS Whether the cell and beam measurement quantities to be reported need to be consistent.</w:t>
      </w:r>
    </w:p>
    <w:p w14:paraId="5393DF55" w14:textId="5AF5C479" w:rsidR="00921469" w:rsidRDefault="00304520" w:rsidP="00081D62">
      <w:pPr>
        <w:pStyle w:val="BodyText"/>
      </w:pPr>
      <w:r>
        <w:br/>
      </w:r>
      <w:r w:rsidR="006A3B4F">
        <w:t xml:space="preserve">In this contribution, we will </w:t>
      </w:r>
      <w:r>
        <w:t xml:space="preserve">further </w:t>
      </w:r>
      <w:r w:rsidR="006A3B4F">
        <w:t xml:space="preserve">investigate </w:t>
      </w:r>
      <w:r>
        <w:t>the purpose of cell level quantities and beam level quantities</w:t>
      </w:r>
      <w:r w:rsidR="00876A2A">
        <w:t>.</w:t>
      </w:r>
      <w:r w:rsidR="006A3B4F">
        <w:t xml:space="preserve"> </w:t>
      </w:r>
    </w:p>
    <w:p w14:paraId="1281B722" w14:textId="66957131" w:rsidR="006425C6" w:rsidRDefault="004000E8" w:rsidP="006425C6">
      <w:pPr>
        <w:pStyle w:val="Heading1"/>
      </w:pPr>
      <w:bookmarkStart w:id="1" w:name="_Ref178064866"/>
      <w:r w:rsidRPr="00CE0424">
        <w:t>Discussion</w:t>
      </w:r>
      <w:bookmarkEnd w:id="1"/>
    </w:p>
    <w:p w14:paraId="20094846" w14:textId="0175859D" w:rsidR="00B50529" w:rsidRDefault="00B50529" w:rsidP="00B50529">
      <w:pPr>
        <w:pStyle w:val="BodyText"/>
      </w:pPr>
      <w:r>
        <w:t xml:space="preserve">In LTE, cell level RSRP and RSRQ have been defined in the first release. Their main purpose was to have a metric related to signal strength and another one related to the quality i.e. taking interference aspects into account. In Release-13, SINR has been included as another metric to be measured by the UE because a SINR based reporting better reflects the expected throughput. This is due to the fact that RSRQ was more prone to the serving cell load changes and hence not the ideal metric to reflect the achievable throughput for the UE.  </w:t>
      </w:r>
    </w:p>
    <w:p w14:paraId="1F2668F1" w14:textId="77777777" w:rsidR="00B50529" w:rsidRDefault="00B50529" w:rsidP="00B50529">
      <w:pPr>
        <w:pStyle w:val="BodyText"/>
      </w:pPr>
      <w:r>
        <w:t>For NR, during RAN2#97bis it has been agreed that cell level quality (e.g. RSRP and/or RSRQ) can be measured based on at least SS and it is an FFS whether the same can be reported for CSI-RS based measurements or not.</w:t>
      </w:r>
    </w:p>
    <w:p w14:paraId="1F94B248" w14:textId="7613EDA8" w:rsidR="00B50529" w:rsidRDefault="00B50529" w:rsidP="00B50529">
      <w:pPr>
        <w:pStyle w:val="BodyText"/>
      </w:pPr>
      <w:r>
        <w:t xml:space="preserve">In the email </w:t>
      </w:r>
      <w:r w:rsidR="008D26FC">
        <w:t>discussion,</w:t>
      </w:r>
      <w:r>
        <w:t xml:space="preserve"> it was asked whether cell measurement result of RSRP, RSRQ and/ or SINR could be included in the measurement report and whether they are configurable by the network. In our view, the support for having RSRP, RSRQ and SINR measurement quantities should be requested to</w:t>
      </w:r>
      <w:r w:rsidR="003005B2">
        <w:t xml:space="preserve"> RAN4</w:t>
      </w:r>
      <w:r>
        <w:t xml:space="preserve"> RAN1. Another aspect to request </w:t>
      </w:r>
      <w:r w:rsidR="003005B2">
        <w:t>RAN4/</w:t>
      </w:r>
      <w:r>
        <w:t xml:space="preserve">RAN1, for each of these quantities, is whether they are supported each of these can be derived from SS and/or CSI-RS. </w:t>
      </w:r>
      <w:r w:rsidR="00F51F3E">
        <w:t>Therefore, we propose that RAN2 assumes that RSRQ/SINR type of measurement is supported in NR while the details are up to RAN4. We also propose to inform RAN4 about RAN2 assumption</w:t>
      </w:r>
      <w:r w:rsidR="00007ED3">
        <w:t xml:space="preserve"> on having a quality measure.</w:t>
      </w:r>
    </w:p>
    <w:p w14:paraId="08602F0E" w14:textId="77777777" w:rsidR="00007ED3" w:rsidRDefault="00007ED3" w:rsidP="00007ED3">
      <w:pPr>
        <w:pStyle w:val="BodyText"/>
      </w:pPr>
    </w:p>
    <w:p w14:paraId="27EB28A6" w14:textId="55790CE8" w:rsidR="00007ED3" w:rsidRDefault="00007ED3" w:rsidP="00007ED3">
      <w:pPr>
        <w:pStyle w:val="Proposal"/>
        <w:numPr>
          <w:ilvl w:val="0"/>
          <w:numId w:val="18"/>
        </w:numPr>
        <w:tabs>
          <w:tab w:val="clear" w:pos="1304"/>
        </w:tabs>
        <w:overflowPunct/>
        <w:autoSpaceDE/>
        <w:autoSpaceDN/>
        <w:adjustRightInd/>
        <w:spacing w:after="160" w:line="256" w:lineRule="auto"/>
        <w:jc w:val="left"/>
        <w:textAlignment w:val="auto"/>
      </w:pPr>
      <w:r>
        <w:t xml:space="preserve">RAN2 to assume </w:t>
      </w:r>
      <w:r w:rsidRPr="00007ED3">
        <w:t>RSRQ/SINR type of measurement is supported in NR while the details are</w:t>
      </w:r>
      <w:r>
        <w:t xml:space="preserve"> up to RAN4.</w:t>
      </w:r>
    </w:p>
    <w:p w14:paraId="6CF9E10F" w14:textId="352F9065" w:rsidR="00007ED3" w:rsidRDefault="00007ED3" w:rsidP="00007ED3">
      <w:pPr>
        <w:pStyle w:val="Proposal"/>
        <w:numPr>
          <w:ilvl w:val="0"/>
          <w:numId w:val="18"/>
        </w:numPr>
        <w:tabs>
          <w:tab w:val="clear" w:pos="1304"/>
        </w:tabs>
        <w:overflowPunct/>
        <w:autoSpaceDE/>
        <w:autoSpaceDN/>
        <w:adjustRightInd/>
        <w:spacing w:after="160" w:line="256" w:lineRule="auto"/>
        <w:jc w:val="left"/>
        <w:textAlignment w:val="auto"/>
      </w:pPr>
      <w:r>
        <w:lastRenderedPageBreak/>
        <w:t>I</w:t>
      </w:r>
      <w:r w:rsidRPr="00007ED3">
        <w:t>nform RAN4 about RAN2 assumpt</w:t>
      </w:r>
      <w:r>
        <w:t>ion on having a quality measure and ask RAN4 to consider definition for it.</w:t>
      </w:r>
    </w:p>
    <w:p w14:paraId="3B50E7B6" w14:textId="64143172" w:rsidR="00007ED3" w:rsidRDefault="00190709" w:rsidP="00B50529">
      <w:pPr>
        <w:pStyle w:val="BodyText"/>
      </w:pPr>
      <w:r>
        <w:t xml:space="preserve">Draft LS can be found in </w:t>
      </w:r>
      <w:r>
        <w:fldChar w:fldCharType="begin"/>
      </w:r>
      <w:r>
        <w:instrText xml:space="preserve"> REF _Ref490222918 \r \h </w:instrText>
      </w:r>
      <w:r>
        <w:fldChar w:fldCharType="separate"/>
      </w:r>
      <w:r>
        <w:t>[1]</w:t>
      </w:r>
      <w:r>
        <w:fldChar w:fldCharType="end"/>
      </w:r>
      <w:r w:rsidR="008D26FC">
        <w:t>.</w:t>
      </w:r>
    </w:p>
    <w:p w14:paraId="268827A2" w14:textId="2BB60ECD" w:rsidR="00B50529" w:rsidRDefault="00B50529" w:rsidP="00B50529">
      <w:pPr>
        <w:pStyle w:val="BodyText"/>
      </w:pPr>
      <w:r>
        <w:t xml:space="preserve">Although we think this should be clarified with </w:t>
      </w:r>
      <w:r w:rsidR="003005B2">
        <w:t>RAN4/</w:t>
      </w:r>
      <w:r>
        <w:t>RAN1, RAN2 can anyway progress and assume that, from an RRC perspective. As in LTE, the network should be able to select one of the available quantities for reporting triggering and, independently, the quantity(ies) to be included in the measurement reporting. Hence, the following is proposed:</w:t>
      </w:r>
      <w:bookmarkStart w:id="2" w:name="_Hlk490208581"/>
    </w:p>
    <w:p w14:paraId="50654386" w14:textId="77777777" w:rsidR="00B50529" w:rsidRDefault="00B50529" w:rsidP="00B50529">
      <w:pPr>
        <w:pStyle w:val="Proposal"/>
        <w:numPr>
          <w:ilvl w:val="0"/>
          <w:numId w:val="18"/>
        </w:numPr>
        <w:tabs>
          <w:tab w:val="clear" w:pos="1304"/>
        </w:tabs>
        <w:overflowPunct/>
        <w:autoSpaceDE/>
        <w:autoSpaceDN/>
        <w:adjustRightInd/>
        <w:spacing w:after="160" w:line="256" w:lineRule="auto"/>
        <w:ind w:left="1701" w:hanging="1701"/>
        <w:jc w:val="left"/>
        <w:textAlignment w:val="auto"/>
      </w:pPr>
      <w:r>
        <w:t>As in LTE, the network should be able to independently select the trigger quantity and the report quantity.</w:t>
      </w:r>
    </w:p>
    <w:bookmarkEnd w:id="2"/>
    <w:p w14:paraId="2878AFC5" w14:textId="77777777" w:rsidR="00B50529" w:rsidRDefault="00B50529" w:rsidP="00B50529">
      <w:pPr>
        <w:pStyle w:val="Observation"/>
        <w:numPr>
          <w:ilvl w:val="0"/>
          <w:numId w:val="0"/>
        </w:numPr>
        <w:rPr>
          <w:b w:val="0"/>
        </w:rPr>
      </w:pPr>
      <w:r>
        <w:rPr>
          <w:b w:val="0"/>
        </w:rPr>
        <w:t xml:space="preserve">In LTE, the reporting quantity can be configured to include either the cell level RSRP only or the cell level RSRQ only or both or cell level SINR. The purpose of including the cell level measurements could be different from the purpose of including the beam level measurements in the measurement report. For example, cell level measurement quantity is configured to RSRP so that the serving cell could use them for optimizing the handover border for the future UEs and the beam level measurement quantity could be configured to SINR so that the target cell could allocate CFRA only in those beams where the SINR is most optimal. Therefore, it should be possible to configure different </w:t>
      </w:r>
      <w:r>
        <w:rPr>
          <w:b w:val="0"/>
          <w:i/>
        </w:rPr>
        <w:t>ReportQuantity</w:t>
      </w:r>
      <w:r>
        <w:rPr>
          <w:b w:val="0"/>
        </w:rPr>
        <w:t xml:space="preserve"> for cell level measurements and beam level measurements.</w:t>
      </w:r>
    </w:p>
    <w:p w14:paraId="38FBD46F" w14:textId="77777777" w:rsidR="00B50529" w:rsidRDefault="00B50529" w:rsidP="00B50529">
      <w:pPr>
        <w:pStyle w:val="Proposal"/>
        <w:numPr>
          <w:ilvl w:val="0"/>
          <w:numId w:val="18"/>
        </w:numPr>
        <w:tabs>
          <w:tab w:val="clear" w:pos="1304"/>
        </w:tabs>
        <w:overflowPunct/>
        <w:autoSpaceDE/>
        <w:autoSpaceDN/>
        <w:adjustRightInd/>
        <w:spacing w:after="160" w:line="256" w:lineRule="auto"/>
        <w:ind w:left="1701" w:hanging="1701"/>
        <w:jc w:val="left"/>
        <w:textAlignment w:val="auto"/>
      </w:pPr>
      <w:r>
        <w:t xml:space="preserve">Network should be able to configure the UE with different </w:t>
      </w:r>
      <w:r>
        <w:rPr>
          <w:i/>
        </w:rPr>
        <w:t>reportQuanity</w:t>
      </w:r>
      <w:r>
        <w:t xml:space="preserve"> for cell level measurements and beam level measurements.</w:t>
      </w:r>
    </w:p>
    <w:p w14:paraId="0E2454D2" w14:textId="77777777" w:rsidR="00B50529" w:rsidRPr="00B50529" w:rsidRDefault="00B50529" w:rsidP="00B50529"/>
    <w:p w14:paraId="6DAAF8C8" w14:textId="77777777" w:rsidR="00C01F33" w:rsidRDefault="00C01F33" w:rsidP="00CE0424">
      <w:pPr>
        <w:pStyle w:val="Heading1"/>
      </w:pPr>
      <w:r w:rsidRPr="00CE0424">
        <w:t>Conclusion</w:t>
      </w:r>
    </w:p>
    <w:p w14:paraId="4F1738F2" w14:textId="40C389C9" w:rsidR="00563637" w:rsidRDefault="004158C2" w:rsidP="002F57AD">
      <w:pPr>
        <w:pStyle w:val="BodyText"/>
        <w:rPr>
          <w:b/>
        </w:rPr>
      </w:pPr>
      <w:r>
        <w:t>In the previous section, we have proposed the following:</w:t>
      </w:r>
    </w:p>
    <w:p w14:paraId="5D5C9EDD" w14:textId="77777777" w:rsidR="003B05AF" w:rsidRPr="00C07EB6" w:rsidRDefault="003B05AF" w:rsidP="003B05AF">
      <w:pPr>
        <w:rPr>
          <w:b/>
        </w:rPr>
      </w:pPr>
    </w:p>
    <w:p w14:paraId="05F97FED" w14:textId="5A688110" w:rsidR="00C07EB6" w:rsidRPr="00C07EB6" w:rsidRDefault="00C07EB6" w:rsidP="00C07EB6">
      <w:pPr>
        <w:pStyle w:val="Proposal"/>
        <w:numPr>
          <w:ilvl w:val="0"/>
          <w:numId w:val="20"/>
        </w:numPr>
        <w:tabs>
          <w:tab w:val="clear" w:pos="1304"/>
        </w:tabs>
        <w:overflowPunct/>
        <w:autoSpaceDE/>
        <w:autoSpaceDN/>
        <w:adjustRightInd/>
        <w:spacing w:after="160" w:line="257" w:lineRule="auto"/>
        <w:ind w:left="1701" w:hanging="1701"/>
        <w:jc w:val="left"/>
        <w:textAlignment w:val="auto"/>
      </w:pPr>
      <w:r w:rsidRPr="00C07EB6">
        <w:t>As in LTE, the network should be able to independently select the trigger quantity and the report quantity.</w:t>
      </w:r>
    </w:p>
    <w:p w14:paraId="4FAD5E8B" w14:textId="3F5A9FC2" w:rsidR="00C07EB6" w:rsidRDefault="00C07EB6" w:rsidP="00C07EB6">
      <w:pPr>
        <w:pStyle w:val="Proposal"/>
        <w:numPr>
          <w:ilvl w:val="0"/>
          <w:numId w:val="18"/>
        </w:numPr>
        <w:tabs>
          <w:tab w:val="clear" w:pos="1304"/>
        </w:tabs>
        <w:overflowPunct/>
        <w:autoSpaceDE/>
        <w:autoSpaceDN/>
        <w:adjustRightInd/>
        <w:spacing w:after="160" w:line="256" w:lineRule="auto"/>
        <w:ind w:left="1701" w:hanging="1701"/>
        <w:jc w:val="left"/>
        <w:textAlignment w:val="auto"/>
      </w:pPr>
      <w:r>
        <w:t xml:space="preserve">Network should be able to configure the UE with different </w:t>
      </w:r>
      <w:r>
        <w:rPr>
          <w:i/>
        </w:rPr>
        <w:t>reportQuan</w:t>
      </w:r>
      <w:r w:rsidR="00F51F3E">
        <w:rPr>
          <w:i/>
        </w:rPr>
        <w:t>t</w:t>
      </w:r>
      <w:r>
        <w:rPr>
          <w:i/>
        </w:rPr>
        <w:t>ity</w:t>
      </w:r>
      <w:r>
        <w:t xml:space="preserve"> for cell level measurements and beam level measurements.</w:t>
      </w:r>
    </w:p>
    <w:p w14:paraId="6A542B66" w14:textId="77777777" w:rsidR="00B82877" w:rsidRPr="00CE0424" w:rsidRDefault="00B82877" w:rsidP="00B82877">
      <w:pPr>
        <w:pStyle w:val="Heading1"/>
        <w:tabs>
          <w:tab w:val="clear" w:pos="432"/>
          <w:tab w:val="num" w:pos="716"/>
        </w:tabs>
        <w:ind w:left="716"/>
      </w:pPr>
      <w:bookmarkStart w:id="3" w:name="_Hlk490245249"/>
      <w:r w:rsidRPr="00CE0424">
        <w:t>References</w:t>
      </w:r>
    </w:p>
    <w:p w14:paraId="3A11CF75" w14:textId="21B89BB0" w:rsidR="00B82877" w:rsidRPr="00CE0424" w:rsidRDefault="00B82877" w:rsidP="00B82877">
      <w:pPr>
        <w:pStyle w:val="Reference"/>
      </w:pPr>
      <w:bookmarkStart w:id="4" w:name="_Ref174151459"/>
      <w:bookmarkStart w:id="5" w:name="_Ref189809556"/>
      <w:bookmarkStart w:id="6" w:name="_Ref485407747"/>
      <w:bookmarkStart w:id="7" w:name="_Ref490222918"/>
      <w:r>
        <w:t>R2-1709295</w:t>
      </w:r>
      <w:r w:rsidRPr="00C00D0C">
        <w:t>,</w:t>
      </w:r>
      <w:r>
        <w:t xml:space="preserve"> draft LS to RAN4 on need </w:t>
      </w:r>
      <w:r w:rsidR="00190709">
        <w:t>to support quality measurements in NR</w:t>
      </w:r>
      <w:r>
        <w:t xml:space="preserve">, </w:t>
      </w:r>
      <w:bookmarkEnd w:id="4"/>
      <w:bookmarkEnd w:id="5"/>
      <w:r>
        <w:t>Ericsson</w:t>
      </w:r>
      <w:bookmarkEnd w:id="6"/>
      <w:r>
        <w:t xml:space="preserve"> RAN2#99, Berlin, August 2017</w:t>
      </w:r>
      <w:bookmarkEnd w:id="7"/>
    </w:p>
    <w:p w14:paraId="0B8BECB2" w14:textId="396765F0" w:rsidR="008B6D83" w:rsidRPr="00010E3F" w:rsidRDefault="008B6D83" w:rsidP="00622831">
      <w:pPr>
        <w:pStyle w:val="Reference"/>
        <w:numPr>
          <w:ilvl w:val="0"/>
          <w:numId w:val="0"/>
        </w:numPr>
        <w:spacing w:line="276" w:lineRule="auto"/>
        <w:rPr>
          <w:rFonts w:cs="Arial"/>
        </w:rPr>
      </w:pPr>
      <w:bookmarkStart w:id="8" w:name="_In-sequence_SDU_delivery"/>
      <w:bookmarkEnd w:id="3"/>
      <w:bookmarkEnd w:id="8"/>
    </w:p>
    <w:sectPr w:rsidR="008B6D83" w:rsidRPr="00010E3F">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CA45E9" w14:textId="77777777" w:rsidR="00A77B84" w:rsidRDefault="00A77B84">
      <w:r>
        <w:separator/>
      </w:r>
    </w:p>
  </w:endnote>
  <w:endnote w:type="continuationSeparator" w:id="0">
    <w:p w14:paraId="64C924F2" w14:textId="77777777" w:rsidR="00A77B84" w:rsidRDefault="00A77B84">
      <w:r>
        <w:continuationSeparator/>
      </w:r>
    </w:p>
  </w:endnote>
  <w:endnote w:type="continuationNotice" w:id="1">
    <w:p w14:paraId="45577932" w14:textId="77777777" w:rsidR="00A77B84" w:rsidRDefault="00A77B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D61EF" w14:textId="2D11D82A" w:rsidR="007B2A00" w:rsidRDefault="007B2A0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2417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24173">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98E7CB" w14:textId="77777777" w:rsidR="00A77B84" w:rsidRDefault="00A77B84">
      <w:r>
        <w:separator/>
      </w:r>
    </w:p>
  </w:footnote>
  <w:footnote w:type="continuationSeparator" w:id="0">
    <w:p w14:paraId="5AD9A355" w14:textId="77777777" w:rsidR="00A77B84" w:rsidRDefault="00A77B84">
      <w:r>
        <w:continuationSeparator/>
      </w:r>
    </w:p>
  </w:footnote>
  <w:footnote w:type="continuationNotice" w:id="1">
    <w:p w14:paraId="61068576" w14:textId="77777777" w:rsidR="00A77B84" w:rsidRDefault="00A77B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4BB3E" w14:textId="77777777" w:rsidR="007B2A00" w:rsidRDefault="007B2A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D65698F"/>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9E7724"/>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7C8292C"/>
    <w:multiLevelType w:val="hybridMultilevel"/>
    <w:tmpl w:val="8996A0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C067F3F"/>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085E52"/>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E73669"/>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9" w15:restartNumberingAfterBreak="0">
    <w:nsid w:val="7ACB1FBA"/>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num w:numId="1">
    <w:abstractNumId w:val="3"/>
  </w:num>
  <w:num w:numId="2">
    <w:abstractNumId w:val="12"/>
  </w:num>
  <w:num w:numId="3">
    <w:abstractNumId w:val="8"/>
  </w:num>
  <w:num w:numId="4">
    <w:abstractNumId w:val="9"/>
  </w:num>
  <w:num w:numId="5">
    <w:abstractNumId w:val="6"/>
  </w:num>
  <w:num w:numId="6">
    <w:abstractNumId w:val="10"/>
  </w:num>
  <w:num w:numId="7">
    <w:abstractNumId w:val="14"/>
  </w:num>
  <w:num w:numId="8">
    <w:abstractNumId w:val="7"/>
  </w:num>
  <w:num w:numId="9">
    <w:abstractNumId w:val="13"/>
  </w:num>
  <w:num w:numId="10">
    <w:abstractNumId w:val="17"/>
  </w:num>
  <w:num w:numId="11">
    <w:abstractNumId w:val="18"/>
  </w:num>
  <w:num w:numId="12">
    <w:abstractNumId w:val="15"/>
  </w:num>
  <w:num w:numId="13">
    <w:abstractNumId w:val="11"/>
  </w:num>
  <w:num w:numId="14">
    <w:abstractNumId w:val="19"/>
  </w:num>
  <w:num w:numId="15">
    <w:abstractNumId w:val="4"/>
  </w:num>
  <w:num w:numId="16">
    <w:abstractNumId w:val="16"/>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num>
  <w:num w:numId="21">
    <w:abstractNumId w:val="5"/>
  </w:num>
  <w:num w:numId="22">
    <w:abstractNumId w:val="2"/>
  </w:num>
  <w:num w:numId="23">
    <w:abstractNumId w:val="1"/>
  </w:num>
  <w:num w:numId="2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0C2"/>
    <w:rsid w:val="00006446"/>
    <w:rsid w:val="00006896"/>
    <w:rsid w:val="00006B58"/>
    <w:rsid w:val="000072B5"/>
    <w:rsid w:val="00007CDC"/>
    <w:rsid w:val="00007ED3"/>
    <w:rsid w:val="00010397"/>
    <w:rsid w:val="00010E3F"/>
    <w:rsid w:val="00011A6E"/>
    <w:rsid w:val="00011B28"/>
    <w:rsid w:val="00012E0A"/>
    <w:rsid w:val="00015D15"/>
    <w:rsid w:val="00016BB8"/>
    <w:rsid w:val="0002486A"/>
    <w:rsid w:val="00024D29"/>
    <w:rsid w:val="0002564D"/>
    <w:rsid w:val="00025ECA"/>
    <w:rsid w:val="00027939"/>
    <w:rsid w:val="0003222E"/>
    <w:rsid w:val="000325B8"/>
    <w:rsid w:val="00034C15"/>
    <w:rsid w:val="00036BA1"/>
    <w:rsid w:val="000376BC"/>
    <w:rsid w:val="000422E2"/>
    <w:rsid w:val="0004243D"/>
    <w:rsid w:val="00042F22"/>
    <w:rsid w:val="000444EF"/>
    <w:rsid w:val="0004676E"/>
    <w:rsid w:val="0005087B"/>
    <w:rsid w:val="00052A07"/>
    <w:rsid w:val="000534E3"/>
    <w:rsid w:val="0005606A"/>
    <w:rsid w:val="00057117"/>
    <w:rsid w:val="000616E7"/>
    <w:rsid w:val="0006487E"/>
    <w:rsid w:val="00065E1A"/>
    <w:rsid w:val="00072023"/>
    <w:rsid w:val="00077E5F"/>
    <w:rsid w:val="0008036A"/>
    <w:rsid w:val="00081AE6"/>
    <w:rsid w:val="00081D62"/>
    <w:rsid w:val="00081EB3"/>
    <w:rsid w:val="000834F6"/>
    <w:rsid w:val="00083CA3"/>
    <w:rsid w:val="000855EB"/>
    <w:rsid w:val="00085B52"/>
    <w:rsid w:val="00085CCC"/>
    <w:rsid w:val="000866F2"/>
    <w:rsid w:val="000874F4"/>
    <w:rsid w:val="0009009F"/>
    <w:rsid w:val="00091557"/>
    <w:rsid w:val="000924C1"/>
    <w:rsid w:val="000924F0"/>
    <w:rsid w:val="00092A72"/>
    <w:rsid w:val="00092FE3"/>
    <w:rsid w:val="00093474"/>
    <w:rsid w:val="0009510F"/>
    <w:rsid w:val="000A0CA2"/>
    <w:rsid w:val="000A1B7B"/>
    <w:rsid w:val="000A56F2"/>
    <w:rsid w:val="000B010B"/>
    <w:rsid w:val="000B2719"/>
    <w:rsid w:val="000B3A8F"/>
    <w:rsid w:val="000B4AB9"/>
    <w:rsid w:val="000B58C3"/>
    <w:rsid w:val="000B61E9"/>
    <w:rsid w:val="000C165A"/>
    <w:rsid w:val="000C2E19"/>
    <w:rsid w:val="000C6BC7"/>
    <w:rsid w:val="000D0D07"/>
    <w:rsid w:val="000D1B45"/>
    <w:rsid w:val="000D326B"/>
    <w:rsid w:val="000D32A1"/>
    <w:rsid w:val="000D4797"/>
    <w:rsid w:val="000D55DA"/>
    <w:rsid w:val="000D7FFD"/>
    <w:rsid w:val="000E0527"/>
    <w:rsid w:val="000E1E38"/>
    <w:rsid w:val="000E1E92"/>
    <w:rsid w:val="000E461A"/>
    <w:rsid w:val="000F06D6"/>
    <w:rsid w:val="000F0EB1"/>
    <w:rsid w:val="000F1106"/>
    <w:rsid w:val="000F3BE9"/>
    <w:rsid w:val="000F3F6C"/>
    <w:rsid w:val="000F6A1E"/>
    <w:rsid w:val="000F6DF3"/>
    <w:rsid w:val="001005FF"/>
    <w:rsid w:val="00102971"/>
    <w:rsid w:val="001062FB"/>
    <w:rsid w:val="001063E6"/>
    <w:rsid w:val="00110B33"/>
    <w:rsid w:val="00113CF4"/>
    <w:rsid w:val="001153EA"/>
    <w:rsid w:val="00115643"/>
    <w:rsid w:val="00116765"/>
    <w:rsid w:val="00120CD4"/>
    <w:rsid w:val="001219F5"/>
    <w:rsid w:val="00121A20"/>
    <w:rsid w:val="00122F2E"/>
    <w:rsid w:val="00123169"/>
    <w:rsid w:val="0012377F"/>
    <w:rsid w:val="00124314"/>
    <w:rsid w:val="00126B4A"/>
    <w:rsid w:val="00132FD0"/>
    <w:rsid w:val="0013363F"/>
    <w:rsid w:val="001344C0"/>
    <w:rsid w:val="001346FA"/>
    <w:rsid w:val="00135252"/>
    <w:rsid w:val="00135824"/>
    <w:rsid w:val="00137AB5"/>
    <w:rsid w:val="00137CFE"/>
    <w:rsid w:val="00137F0B"/>
    <w:rsid w:val="00140978"/>
    <w:rsid w:val="0014098E"/>
    <w:rsid w:val="0014176F"/>
    <w:rsid w:val="0014650D"/>
    <w:rsid w:val="00151E23"/>
    <w:rsid w:val="001526E0"/>
    <w:rsid w:val="001551B5"/>
    <w:rsid w:val="001643A8"/>
    <w:rsid w:val="0016591E"/>
    <w:rsid w:val="001659C1"/>
    <w:rsid w:val="00173995"/>
    <w:rsid w:val="00173A8E"/>
    <w:rsid w:val="00177795"/>
    <w:rsid w:val="0018143F"/>
    <w:rsid w:val="00183EE0"/>
    <w:rsid w:val="00185DCF"/>
    <w:rsid w:val="00190709"/>
    <w:rsid w:val="00190AC1"/>
    <w:rsid w:val="0019242C"/>
    <w:rsid w:val="0019341A"/>
    <w:rsid w:val="001959B4"/>
    <w:rsid w:val="00196B5E"/>
    <w:rsid w:val="00197DF9"/>
    <w:rsid w:val="001A15B6"/>
    <w:rsid w:val="001A18B5"/>
    <w:rsid w:val="001A1987"/>
    <w:rsid w:val="001A2564"/>
    <w:rsid w:val="001A2D48"/>
    <w:rsid w:val="001A3194"/>
    <w:rsid w:val="001A6173"/>
    <w:rsid w:val="001A6CBA"/>
    <w:rsid w:val="001B0D97"/>
    <w:rsid w:val="001B148F"/>
    <w:rsid w:val="001B2C40"/>
    <w:rsid w:val="001B4D93"/>
    <w:rsid w:val="001B5A5D"/>
    <w:rsid w:val="001B5D49"/>
    <w:rsid w:val="001C1CE5"/>
    <w:rsid w:val="001C3D2A"/>
    <w:rsid w:val="001C6495"/>
    <w:rsid w:val="001D0271"/>
    <w:rsid w:val="001D274A"/>
    <w:rsid w:val="001D51BA"/>
    <w:rsid w:val="001D6307"/>
    <w:rsid w:val="001D6342"/>
    <w:rsid w:val="001D6D53"/>
    <w:rsid w:val="001E0A77"/>
    <w:rsid w:val="001E310E"/>
    <w:rsid w:val="001E58E2"/>
    <w:rsid w:val="001E7AED"/>
    <w:rsid w:val="001F0FF7"/>
    <w:rsid w:val="001F3916"/>
    <w:rsid w:val="001F54C5"/>
    <w:rsid w:val="001F5C52"/>
    <w:rsid w:val="001F662C"/>
    <w:rsid w:val="001F7074"/>
    <w:rsid w:val="001F72FE"/>
    <w:rsid w:val="001F74A2"/>
    <w:rsid w:val="00200490"/>
    <w:rsid w:val="00201F3A"/>
    <w:rsid w:val="00203F96"/>
    <w:rsid w:val="00204372"/>
    <w:rsid w:val="002069B2"/>
    <w:rsid w:val="00207FA3"/>
    <w:rsid w:val="0021129E"/>
    <w:rsid w:val="002113AD"/>
    <w:rsid w:val="00214DA8"/>
    <w:rsid w:val="00215423"/>
    <w:rsid w:val="002158FA"/>
    <w:rsid w:val="002161A9"/>
    <w:rsid w:val="00216201"/>
    <w:rsid w:val="002176CE"/>
    <w:rsid w:val="00220600"/>
    <w:rsid w:val="002224DB"/>
    <w:rsid w:val="00223FCB"/>
    <w:rsid w:val="002252C3"/>
    <w:rsid w:val="00225C54"/>
    <w:rsid w:val="00225D2F"/>
    <w:rsid w:val="00227994"/>
    <w:rsid w:val="00230765"/>
    <w:rsid w:val="0023085B"/>
    <w:rsid w:val="002319E4"/>
    <w:rsid w:val="00234FBD"/>
    <w:rsid w:val="00235632"/>
    <w:rsid w:val="00235872"/>
    <w:rsid w:val="00241559"/>
    <w:rsid w:val="00242F1F"/>
    <w:rsid w:val="002435B3"/>
    <w:rsid w:val="002458EB"/>
    <w:rsid w:val="002500C8"/>
    <w:rsid w:val="00256DAD"/>
    <w:rsid w:val="00257543"/>
    <w:rsid w:val="00257C9E"/>
    <w:rsid w:val="00260DA4"/>
    <w:rsid w:val="002617E7"/>
    <w:rsid w:val="00261FC8"/>
    <w:rsid w:val="00264228"/>
    <w:rsid w:val="00264334"/>
    <w:rsid w:val="0026473E"/>
    <w:rsid w:val="00266214"/>
    <w:rsid w:val="00267C83"/>
    <w:rsid w:val="002701FA"/>
    <w:rsid w:val="002705DE"/>
    <w:rsid w:val="0027144F"/>
    <w:rsid w:val="00271F3A"/>
    <w:rsid w:val="00272653"/>
    <w:rsid w:val="00273278"/>
    <w:rsid w:val="002737F4"/>
    <w:rsid w:val="002805F5"/>
    <w:rsid w:val="00280751"/>
    <w:rsid w:val="0028280A"/>
    <w:rsid w:val="00283836"/>
    <w:rsid w:val="00286ACD"/>
    <w:rsid w:val="00287838"/>
    <w:rsid w:val="002907B5"/>
    <w:rsid w:val="00291562"/>
    <w:rsid w:val="00291B6E"/>
    <w:rsid w:val="00292EB7"/>
    <w:rsid w:val="00296227"/>
    <w:rsid w:val="00296F44"/>
    <w:rsid w:val="0029776A"/>
    <w:rsid w:val="0029777D"/>
    <w:rsid w:val="002A055E"/>
    <w:rsid w:val="002A1D4E"/>
    <w:rsid w:val="002A2869"/>
    <w:rsid w:val="002B0D3E"/>
    <w:rsid w:val="002B223F"/>
    <w:rsid w:val="002B24D6"/>
    <w:rsid w:val="002B688A"/>
    <w:rsid w:val="002C1899"/>
    <w:rsid w:val="002C41E6"/>
    <w:rsid w:val="002C5255"/>
    <w:rsid w:val="002D071A"/>
    <w:rsid w:val="002D0D07"/>
    <w:rsid w:val="002D34B2"/>
    <w:rsid w:val="002D7637"/>
    <w:rsid w:val="002E17F2"/>
    <w:rsid w:val="002E38A0"/>
    <w:rsid w:val="002E3EA2"/>
    <w:rsid w:val="002E7CAE"/>
    <w:rsid w:val="002F0BA2"/>
    <w:rsid w:val="002F2734"/>
    <w:rsid w:val="002F2771"/>
    <w:rsid w:val="002F37A9"/>
    <w:rsid w:val="002F57AD"/>
    <w:rsid w:val="003005B2"/>
    <w:rsid w:val="00301CE6"/>
    <w:rsid w:val="0030256B"/>
    <w:rsid w:val="00303BD7"/>
    <w:rsid w:val="0030435A"/>
    <w:rsid w:val="00304520"/>
    <w:rsid w:val="0030501F"/>
    <w:rsid w:val="003065F6"/>
    <w:rsid w:val="00307BA1"/>
    <w:rsid w:val="003114F4"/>
    <w:rsid w:val="00311702"/>
    <w:rsid w:val="00311E82"/>
    <w:rsid w:val="00312FF4"/>
    <w:rsid w:val="00313FD6"/>
    <w:rsid w:val="003143BD"/>
    <w:rsid w:val="00317BF8"/>
    <w:rsid w:val="003203ED"/>
    <w:rsid w:val="0032052F"/>
    <w:rsid w:val="00321307"/>
    <w:rsid w:val="00322C9F"/>
    <w:rsid w:val="00324173"/>
    <w:rsid w:val="00324D23"/>
    <w:rsid w:val="00330666"/>
    <w:rsid w:val="00331751"/>
    <w:rsid w:val="00334579"/>
    <w:rsid w:val="00334AF2"/>
    <w:rsid w:val="00335858"/>
    <w:rsid w:val="00336BDA"/>
    <w:rsid w:val="00336DAC"/>
    <w:rsid w:val="00342BD7"/>
    <w:rsid w:val="00343A07"/>
    <w:rsid w:val="0034475E"/>
    <w:rsid w:val="00346DB5"/>
    <w:rsid w:val="00347296"/>
    <w:rsid w:val="003477B1"/>
    <w:rsid w:val="00350DD4"/>
    <w:rsid w:val="0035392F"/>
    <w:rsid w:val="0035482C"/>
    <w:rsid w:val="00357380"/>
    <w:rsid w:val="003602D9"/>
    <w:rsid w:val="003604CE"/>
    <w:rsid w:val="0036137D"/>
    <w:rsid w:val="0036383C"/>
    <w:rsid w:val="00367F1E"/>
    <w:rsid w:val="00370E47"/>
    <w:rsid w:val="003742AC"/>
    <w:rsid w:val="00377CE1"/>
    <w:rsid w:val="003806FB"/>
    <w:rsid w:val="00385BF0"/>
    <w:rsid w:val="00386D56"/>
    <w:rsid w:val="003939FF"/>
    <w:rsid w:val="00397595"/>
    <w:rsid w:val="0039766A"/>
    <w:rsid w:val="003A2223"/>
    <w:rsid w:val="003A2A0F"/>
    <w:rsid w:val="003A45A1"/>
    <w:rsid w:val="003A5B0A"/>
    <w:rsid w:val="003A6BAC"/>
    <w:rsid w:val="003A7EF3"/>
    <w:rsid w:val="003B05AF"/>
    <w:rsid w:val="003B159C"/>
    <w:rsid w:val="003B369F"/>
    <w:rsid w:val="003B36A3"/>
    <w:rsid w:val="003B46C4"/>
    <w:rsid w:val="003B7FE5"/>
    <w:rsid w:val="003C11C8"/>
    <w:rsid w:val="003C2702"/>
    <w:rsid w:val="003C306E"/>
    <w:rsid w:val="003C5162"/>
    <w:rsid w:val="003C7806"/>
    <w:rsid w:val="003D109F"/>
    <w:rsid w:val="003D2477"/>
    <w:rsid w:val="003D2478"/>
    <w:rsid w:val="003D2FC4"/>
    <w:rsid w:val="003D3C45"/>
    <w:rsid w:val="003D5B1F"/>
    <w:rsid w:val="003E15FA"/>
    <w:rsid w:val="003E55E4"/>
    <w:rsid w:val="003E74E3"/>
    <w:rsid w:val="003E7B80"/>
    <w:rsid w:val="003F01DB"/>
    <w:rsid w:val="003F05C7"/>
    <w:rsid w:val="003F11B0"/>
    <w:rsid w:val="003F24D7"/>
    <w:rsid w:val="003F2CD4"/>
    <w:rsid w:val="003F6BBE"/>
    <w:rsid w:val="003F6D81"/>
    <w:rsid w:val="004000E8"/>
    <w:rsid w:val="00400CDC"/>
    <w:rsid w:val="0040200D"/>
    <w:rsid w:val="0040236A"/>
    <w:rsid w:val="00402B7E"/>
    <w:rsid w:val="00402E2B"/>
    <w:rsid w:val="0040512B"/>
    <w:rsid w:val="00405CA5"/>
    <w:rsid w:val="00407CD3"/>
    <w:rsid w:val="00410134"/>
    <w:rsid w:val="00410B72"/>
    <w:rsid w:val="00410F18"/>
    <w:rsid w:val="0041263E"/>
    <w:rsid w:val="00413AAC"/>
    <w:rsid w:val="004158C2"/>
    <w:rsid w:val="00420C1F"/>
    <w:rsid w:val="00421105"/>
    <w:rsid w:val="004242F4"/>
    <w:rsid w:val="00427248"/>
    <w:rsid w:val="00437447"/>
    <w:rsid w:val="00441A92"/>
    <w:rsid w:val="00444F56"/>
    <w:rsid w:val="00446488"/>
    <w:rsid w:val="004517AA"/>
    <w:rsid w:val="00452CAC"/>
    <w:rsid w:val="00452E79"/>
    <w:rsid w:val="00455AD1"/>
    <w:rsid w:val="00457565"/>
    <w:rsid w:val="00457B71"/>
    <w:rsid w:val="004603F5"/>
    <w:rsid w:val="00465F3A"/>
    <w:rsid w:val="004669E2"/>
    <w:rsid w:val="00470C31"/>
    <w:rsid w:val="004734D0"/>
    <w:rsid w:val="0047556B"/>
    <w:rsid w:val="00477768"/>
    <w:rsid w:val="0048146E"/>
    <w:rsid w:val="00485A23"/>
    <w:rsid w:val="00492BC5"/>
    <w:rsid w:val="004964F1"/>
    <w:rsid w:val="0049763D"/>
    <w:rsid w:val="004A0199"/>
    <w:rsid w:val="004A07A0"/>
    <w:rsid w:val="004A16BC"/>
    <w:rsid w:val="004A2B94"/>
    <w:rsid w:val="004A7A8C"/>
    <w:rsid w:val="004B7C0C"/>
    <w:rsid w:val="004C108A"/>
    <w:rsid w:val="004C1B75"/>
    <w:rsid w:val="004C2F28"/>
    <w:rsid w:val="004C3898"/>
    <w:rsid w:val="004C41AE"/>
    <w:rsid w:val="004D14C0"/>
    <w:rsid w:val="004D36B1"/>
    <w:rsid w:val="004D44BF"/>
    <w:rsid w:val="004D627C"/>
    <w:rsid w:val="004D6406"/>
    <w:rsid w:val="004D7EBD"/>
    <w:rsid w:val="004E2680"/>
    <w:rsid w:val="004E28F9"/>
    <w:rsid w:val="004E462E"/>
    <w:rsid w:val="004E56DC"/>
    <w:rsid w:val="004E76F4"/>
    <w:rsid w:val="004F0B4E"/>
    <w:rsid w:val="004F0B6C"/>
    <w:rsid w:val="004F2078"/>
    <w:rsid w:val="004F4DA3"/>
    <w:rsid w:val="004F62A7"/>
    <w:rsid w:val="005032AF"/>
    <w:rsid w:val="00506557"/>
    <w:rsid w:val="0050677A"/>
    <w:rsid w:val="005108D8"/>
    <w:rsid w:val="005116F9"/>
    <w:rsid w:val="00514F48"/>
    <w:rsid w:val="005153A7"/>
    <w:rsid w:val="00517DC6"/>
    <w:rsid w:val="005219CF"/>
    <w:rsid w:val="00523EA0"/>
    <w:rsid w:val="0052428F"/>
    <w:rsid w:val="00524688"/>
    <w:rsid w:val="00534B59"/>
    <w:rsid w:val="00536759"/>
    <w:rsid w:val="00537C62"/>
    <w:rsid w:val="00546970"/>
    <w:rsid w:val="005501C2"/>
    <w:rsid w:val="00551BA0"/>
    <w:rsid w:val="00554E19"/>
    <w:rsid w:val="005553CD"/>
    <w:rsid w:val="0055635A"/>
    <w:rsid w:val="0055719E"/>
    <w:rsid w:val="0056121F"/>
    <w:rsid w:val="00563637"/>
    <w:rsid w:val="00572505"/>
    <w:rsid w:val="00581993"/>
    <w:rsid w:val="00582809"/>
    <w:rsid w:val="0058318F"/>
    <w:rsid w:val="0058342B"/>
    <w:rsid w:val="0058798C"/>
    <w:rsid w:val="005900FA"/>
    <w:rsid w:val="005935A4"/>
    <w:rsid w:val="005948C2"/>
    <w:rsid w:val="00595DCA"/>
    <w:rsid w:val="0059779B"/>
    <w:rsid w:val="005A209A"/>
    <w:rsid w:val="005A2C57"/>
    <w:rsid w:val="005A662D"/>
    <w:rsid w:val="005A77B9"/>
    <w:rsid w:val="005B35D7"/>
    <w:rsid w:val="005B392A"/>
    <w:rsid w:val="005B3AA3"/>
    <w:rsid w:val="005B6F83"/>
    <w:rsid w:val="005C1BA7"/>
    <w:rsid w:val="005C74FB"/>
    <w:rsid w:val="005D1602"/>
    <w:rsid w:val="005D5B80"/>
    <w:rsid w:val="005E2BAF"/>
    <w:rsid w:val="005E385F"/>
    <w:rsid w:val="005E3B53"/>
    <w:rsid w:val="005E5B81"/>
    <w:rsid w:val="005E6827"/>
    <w:rsid w:val="005F2CB1"/>
    <w:rsid w:val="005F3025"/>
    <w:rsid w:val="005F34FB"/>
    <w:rsid w:val="005F618C"/>
    <w:rsid w:val="005F70BD"/>
    <w:rsid w:val="0060283C"/>
    <w:rsid w:val="0060316E"/>
    <w:rsid w:val="00604D02"/>
    <w:rsid w:val="00604F14"/>
    <w:rsid w:val="00605F62"/>
    <w:rsid w:val="00611B83"/>
    <w:rsid w:val="00613257"/>
    <w:rsid w:val="0061724A"/>
    <w:rsid w:val="00617A18"/>
    <w:rsid w:val="00620A71"/>
    <w:rsid w:val="00620D80"/>
    <w:rsid w:val="00622502"/>
    <w:rsid w:val="00622831"/>
    <w:rsid w:val="006234A6"/>
    <w:rsid w:val="00624D23"/>
    <w:rsid w:val="00630001"/>
    <w:rsid w:val="00630CCE"/>
    <w:rsid w:val="00631139"/>
    <w:rsid w:val="006311B3"/>
    <w:rsid w:val="006316E1"/>
    <w:rsid w:val="0063284C"/>
    <w:rsid w:val="00636398"/>
    <w:rsid w:val="006368D3"/>
    <w:rsid w:val="006377EC"/>
    <w:rsid w:val="00640BD3"/>
    <w:rsid w:val="0064151F"/>
    <w:rsid w:val="00641533"/>
    <w:rsid w:val="0064208D"/>
    <w:rsid w:val="006425C6"/>
    <w:rsid w:val="00643475"/>
    <w:rsid w:val="0064396A"/>
    <w:rsid w:val="00645C9E"/>
    <w:rsid w:val="0064624E"/>
    <w:rsid w:val="00650AB9"/>
    <w:rsid w:val="006547D0"/>
    <w:rsid w:val="00655466"/>
    <w:rsid w:val="00655733"/>
    <w:rsid w:val="00655ACD"/>
    <w:rsid w:val="00656A92"/>
    <w:rsid w:val="00656DDE"/>
    <w:rsid w:val="0066011D"/>
    <w:rsid w:val="006607C0"/>
    <w:rsid w:val="006613A6"/>
    <w:rsid w:val="006627A2"/>
    <w:rsid w:val="006634E6"/>
    <w:rsid w:val="006655EE"/>
    <w:rsid w:val="00667EE7"/>
    <w:rsid w:val="00670922"/>
    <w:rsid w:val="00670BE1"/>
    <w:rsid w:val="00671ACE"/>
    <w:rsid w:val="00672178"/>
    <w:rsid w:val="0067218F"/>
    <w:rsid w:val="006741F2"/>
    <w:rsid w:val="00674A25"/>
    <w:rsid w:val="00674CC3"/>
    <w:rsid w:val="00675C72"/>
    <w:rsid w:val="00675F65"/>
    <w:rsid w:val="006771F9"/>
    <w:rsid w:val="006776D7"/>
    <w:rsid w:val="00681003"/>
    <w:rsid w:val="006817C9"/>
    <w:rsid w:val="00683ECE"/>
    <w:rsid w:val="0069133C"/>
    <w:rsid w:val="006938BB"/>
    <w:rsid w:val="00695FC2"/>
    <w:rsid w:val="00696949"/>
    <w:rsid w:val="00697052"/>
    <w:rsid w:val="006A1E71"/>
    <w:rsid w:val="006A3B4F"/>
    <w:rsid w:val="006A46FB"/>
    <w:rsid w:val="006A5E28"/>
    <w:rsid w:val="006A697B"/>
    <w:rsid w:val="006A7AFF"/>
    <w:rsid w:val="006B1816"/>
    <w:rsid w:val="006B2099"/>
    <w:rsid w:val="006B39F6"/>
    <w:rsid w:val="006B50CF"/>
    <w:rsid w:val="006C012D"/>
    <w:rsid w:val="006C03B8"/>
    <w:rsid w:val="006C2176"/>
    <w:rsid w:val="006C5EC9"/>
    <w:rsid w:val="006C6059"/>
    <w:rsid w:val="006C7391"/>
    <w:rsid w:val="006C7522"/>
    <w:rsid w:val="006D3F93"/>
    <w:rsid w:val="006D6F08"/>
    <w:rsid w:val="006D7178"/>
    <w:rsid w:val="006E062C"/>
    <w:rsid w:val="006E28B7"/>
    <w:rsid w:val="006E3310"/>
    <w:rsid w:val="006E4AA6"/>
    <w:rsid w:val="006E4E39"/>
    <w:rsid w:val="006E565E"/>
    <w:rsid w:val="006E6718"/>
    <w:rsid w:val="006E673D"/>
    <w:rsid w:val="006E7D3B"/>
    <w:rsid w:val="006F1B70"/>
    <w:rsid w:val="006F341D"/>
    <w:rsid w:val="006F3CDE"/>
    <w:rsid w:val="006F58D4"/>
    <w:rsid w:val="006F6603"/>
    <w:rsid w:val="007032B8"/>
    <w:rsid w:val="0070346E"/>
    <w:rsid w:val="00704EDB"/>
    <w:rsid w:val="0070537F"/>
    <w:rsid w:val="00706101"/>
    <w:rsid w:val="00707072"/>
    <w:rsid w:val="007075A7"/>
    <w:rsid w:val="00707D61"/>
    <w:rsid w:val="00710D38"/>
    <w:rsid w:val="00711C83"/>
    <w:rsid w:val="00712287"/>
    <w:rsid w:val="00712562"/>
    <w:rsid w:val="00712772"/>
    <w:rsid w:val="007148D3"/>
    <w:rsid w:val="007149C1"/>
    <w:rsid w:val="00715648"/>
    <w:rsid w:val="00715B9A"/>
    <w:rsid w:val="00715DF1"/>
    <w:rsid w:val="00721593"/>
    <w:rsid w:val="0072595C"/>
    <w:rsid w:val="00726EA6"/>
    <w:rsid w:val="00727208"/>
    <w:rsid w:val="00727680"/>
    <w:rsid w:val="00727F0A"/>
    <w:rsid w:val="00727F9E"/>
    <w:rsid w:val="007348B1"/>
    <w:rsid w:val="00734B23"/>
    <w:rsid w:val="007362A6"/>
    <w:rsid w:val="00736D7D"/>
    <w:rsid w:val="00737922"/>
    <w:rsid w:val="00740E58"/>
    <w:rsid w:val="007445A0"/>
    <w:rsid w:val="0074524B"/>
    <w:rsid w:val="00746B86"/>
    <w:rsid w:val="00747D8B"/>
    <w:rsid w:val="00751228"/>
    <w:rsid w:val="00751613"/>
    <w:rsid w:val="00752C9C"/>
    <w:rsid w:val="00755CB6"/>
    <w:rsid w:val="007560C0"/>
    <w:rsid w:val="007571E1"/>
    <w:rsid w:val="007604B2"/>
    <w:rsid w:val="00765281"/>
    <w:rsid w:val="00766BAD"/>
    <w:rsid w:val="007730BD"/>
    <w:rsid w:val="007755F2"/>
    <w:rsid w:val="00776971"/>
    <w:rsid w:val="0078177E"/>
    <w:rsid w:val="0078304C"/>
    <w:rsid w:val="00783673"/>
    <w:rsid w:val="00785490"/>
    <w:rsid w:val="0078648D"/>
    <w:rsid w:val="00787795"/>
    <w:rsid w:val="0079184B"/>
    <w:rsid w:val="007925EA"/>
    <w:rsid w:val="00793CD8"/>
    <w:rsid w:val="007956D3"/>
    <w:rsid w:val="00795C38"/>
    <w:rsid w:val="00795C92"/>
    <w:rsid w:val="00795E5E"/>
    <w:rsid w:val="00796231"/>
    <w:rsid w:val="00796A79"/>
    <w:rsid w:val="007A1CB3"/>
    <w:rsid w:val="007A306F"/>
    <w:rsid w:val="007A43A6"/>
    <w:rsid w:val="007A58A6"/>
    <w:rsid w:val="007A737E"/>
    <w:rsid w:val="007B1DBB"/>
    <w:rsid w:val="007B2A00"/>
    <w:rsid w:val="007B3D2D"/>
    <w:rsid w:val="007B50AE"/>
    <w:rsid w:val="007B51DF"/>
    <w:rsid w:val="007B5600"/>
    <w:rsid w:val="007B5EB3"/>
    <w:rsid w:val="007B7232"/>
    <w:rsid w:val="007B733D"/>
    <w:rsid w:val="007C05DD"/>
    <w:rsid w:val="007C2287"/>
    <w:rsid w:val="007C3D18"/>
    <w:rsid w:val="007C60BF"/>
    <w:rsid w:val="007C6A07"/>
    <w:rsid w:val="007C73D5"/>
    <w:rsid w:val="007C75A1"/>
    <w:rsid w:val="007C77A5"/>
    <w:rsid w:val="007D04E5"/>
    <w:rsid w:val="007D0DE0"/>
    <w:rsid w:val="007D5901"/>
    <w:rsid w:val="007D7526"/>
    <w:rsid w:val="007E0E28"/>
    <w:rsid w:val="007E0F30"/>
    <w:rsid w:val="007E1D21"/>
    <w:rsid w:val="007E4610"/>
    <w:rsid w:val="007E4715"/>
    <w:rsid w:val="007E505B"/>
    <w:rsid w:val="007E69BD"/>
    <w:rsid w:val="007E7091"/>
    <w:rsid w:val="007F3049"/>
    <w:rsid w:val="00803FAE"/>
    <w:rsid w:val="0080605F"/>
    <w:rsid w:val="00807786"/>
    <w:rsid w:val="00811FCB"/>
    <w:rsid w:val="008158D6"/>
    <w:rsid w:val="008170C5"/>
    <w:rsid w:val="00817196"/>
    <w:rsid w:val="008201B3"/>
    <w:rsid w:val="008235DB"/>
    <w:rsid w:val="00823CE4"/>
    <w:rsid w:val="00824A6E"/>
    <w:rsid w:val="00824AB4"/>
    <w:rsid w:val="00825C42"/>
    <w:rsid w:val="00825D25"/>
    <w:rsid w:val="00827D6F"/>
    <w:rsid w:val="0083173C"/>
    <w:rsid w:val="008376AC"/>
    <w:rsid w:val="008444E8"/>
    <w:rsid w:val="00844E80"/>
    <w:rsid w:val="00846FE7"/>
    <w:rsid w:val="008472AC"/>
    <w:rsid w:val="00850CEC"/>
    <w:rsid w:val="00856911"/>
    <w:rsid w:val="00860BEB"/>
    <w:rsid w:val="008677FD"/>
    <w:rsid w:val="008706D4"/>
    <w:rsid w:val="00870F8A"/>
    <w:rsid w:val="008719A4"/>
    <w:rsid w:val="00871D23"/>
    <w:rsid w:val="00874312"/>
    <w:rsid w:val="0087437C"/>
    <w:rsid w:val="00875CD7"/>
    <w:rsid w:val="008760E0"/>
    <w:rsid w:val="00876A2A"/>
    <w:rsid w:val="00876B4D"/>
    <w:rsid w:val="00877F18"/>
    <w:rsid w:val="00894A88"/>
    <w:rsid w:val="008952BD"/>
    <w:rsid w:val="00895386"/>
    <w:rsid w:val="00896E4C"/>
    <w:rsid w:val="008A21FF"/>
    <w:rsid w:val="008A2CE2"/>
    <w:rsid w:val="008A2DA6"/>
    <w:rsid w:val="008A30AC"/>
    <w:rsid w:val="008A44B8"/>
    <w:rsid w:val="008A51A8"/>
    <w:rsid w:val="008A54C7"/>
    <w:rsid w:val="008A77D8"/>
    <w:rsid w:val="008A7912"/>
    <w:rsid w:val="008B0483"/>
    <w:rsid w:val="008B120C"/>
    <w:rsid w:val="008B5104"/>
    <w:rsid w:val="008B51A0"/>
    <w:rsid w:val="008B592A"/>
    <w:rsid w:val="008B6D83"/>
    <w:rsid w:val="008B7B5C"/>
    <w:rsid w:val="008C0687"/>
    <w:rsid w:val="008C0C99"/>
    <w:rsid w:val="008C2017"/>
    <w:rsid w:val="008C394C"/>
    <w:rsid w:val="008C4958"/>
    <w:rsid w:val="008C4BAA"/>
    <w:rsid w:val="008C6AE8"/>
    <w:rsid w:val="008C7573"/>
    <w:rsid w:val="008D26FC"/>
    <w:rsid w:val="008D34F1"/>
    <w:rsid w:val="008D39D8"/>
    <w:rsid w:val="008D6D1A"/>
    <w:rsid w:val="008D7620"/>
    <w:rsid w:val="008E065E"/>
    <w:rsid w:val="008E0927"/>
    <w:rsid w:val="008E1909"/>
    <w:rsid w:val="008E1A58"/>
    <w:rsid w:val="008E3313"/>
    <w:rsid w:val="008E5C9C"/>
    <w:rsid w:val="008E6846"/>
    <w:rsid w:val="008F0AE4"/>
    <w:rsid w:val="008F1062"/>
    <w:rsid w:val="008F169D"/>
    <w:rsid w:val="008F1EAB"/>
    <w:rsid w:val="008F33DC"/>
    <w:rsid w:val="008F477F"/>
    <w:rsid w:val="008F7ADA"/>
    <w:rsid w:val="009020BE"/>
    <w:rsid w:val="00902350"/>
    <w:rsid w:val="0090336B"/>
    <w:rsid w:val="00903AF6"/>
    <w:rsid w:val="009053AA"/>
    <w:rsid w:val="00905EB9"/>
    <w:rsid w:val="0090659A"/>
    <w:rsid w:val="00906939"/>
    <w:rsid w:val="00910B7D"/>
    <w:rsid w:val="00911DFB"/>
    <w:rsid w:val="009139D9"/>
    <w:rsid w:val="00913AFB"/>
    <w:rsid w:val="00913B51"/>
    <w:rsid w:val="00914AD8"/>
    <w:rsid w:val="00914D69"/>
    <w:rsid w:val="00916079"/>
    <w:rsid w:val="00917CE9"/>
    <w:rsid w:val="00920BF2"/>
    <w:rsid w:val="00921469"/>
    <w:rsid w:val="00921DD2"/>
    <w:rsid w:val="00922010"/>
    <w:rsid w:val="00927BC5"/>
    <w:rsid w:val="009314D5"/>
    <w:rsid w:val="00931BD9"/>
    <w:rsid w:val="00932CDA"/>
    <w:rsid w:val="0093322C"/>
    <w:rsid w:val="009368F3"/>
    <w:rsid w:val="00937485"/>
    <w:rsid w:val="00941636"/>
    <w:rsid w:val="0094336E"/>
    <w:rsid w:val="00943742"/>
    <w:rsid w:val="00945C05"/>
    <w:rsid w:val="00946945"/>
    <w:rsid w:val="00947713"/>
    <w:rsid w:val="00950DE7"/>
    <w:rsid w:val="00951E8F"/>
    <w:rsid w:val="00953920"/>
    <w:rsid w:val="00953D47"/>
    <w:rsid w:val="0095681E"/>
    <w:rsid w:val="009572D4"/>
    <w:rsid w:val="00961921"/>
    <w:rsid w:val="00961B10"/>
    <w:rsid w:val="0096430A"/>
    <w:rsid w:val="0096554B"/>
    <w:rsid w:val="0096584A"/>
    <w:rsid w:val="00971F08"/>
    <w:rsid w:val="00972FEB"/>
    <w:rsid w:val="0097603D"/>
    <w:rsid w:val="00976949"/>
    <w:rsid w:val="009773BB"/>
    <w:rsid w:val="00980477"/>
    <w:rsid w:val="00980E0D"/>
    <w:rsid w:val="00981A97"/>
    <w:rsid w:val="009823E9"/>
    <w:rsid w:val="00985253"/>
    <w:rsid w:val="009853B3"/>
    <w:rsid w:val="00990630"/>
    <w:rsid w:val="00990A30"/>
    <w:rsid w:val="00991761"/>
    <w:rsid w:val="00994DCA"/>
    <w:rsid w:val="009960EC"/>
    <w:rsid w:val="009970DD"/>
    <w:rsid w:val="009A024F"/>
    <w:rsid w:val="009A0FBA"/>
    <w:rsid w:val="009A11F5"/>
    <w:rsid w:val="009A1601"/>
    <w:rsid w:val="009A462D"/>
    <w:rsid w:val="009A5CBA"/>
    <w:rsid w:val="009A7536"/>
    <w:rsid w:val="009A79F8"/>
    <w:rsid w:val="009B1F30"/>
    <w:rsid w:val="009B3AC2"/>
    <w:rsid w:val="009B4DF4"/>
    <w:rsid w:val="009B564E"/>
    <w:rsid w:val="009B7E87"/>
    <w:rsid w:val="009C2637"/>
    <w:rsid w:val="009C403E"/>
    <w:rsid w:val="009D1FE8"/>
    <w:rsid w:val="009D2B94"/>
    <w:rsid w:val="009D4BF2"/>
    <w:rsid w:val="009D4FF0"/>
    <w:rsid w:val="009D703C"/>
    <w:rsid w:val="009D718F"/>
    <w:rsid w:val="009E01D9"/>
    <w:rsid w:val="009E068F"/>
    <w:rsid w:val="009E14E0"/>
    <w:rsid w:val="009E35DB"/>
    <w:rsid w:val="009E47A3"/>
    <w:rsid w:val="009E67CE"/>
    <w:rsid w:val="009F08F3"/>
    <w:rsid w:val="009F344F"/>
    <w:rsid w:val="009F41F5"/>
    <w:rsid w:val="00A0012C"/>
    <w:rsid w:val="00A048A8"/>
    <w:rsid w:val="00A04F49"/>
    <w:rsid w:val="00A078FE"/>
    <w:rsid w:val="00A12DFD"/>
    <w:rsid w:val="00A13E54"/>
    <w:rsid w:val="00A146AB"/>
    <w:rsid w:val="00A14B31"/>
    <w:rsid w:val="00A17094"/>
    <w:rsid w:val="00A17F63"/>
    <w:rsid w:val="00A2193B"/>
    <w:rsid w:val="00A2351A"/>
    <w:rsid w:val="00A24AB8"/>
    <w:rsid w:val="00A264A9"/>
    <w:rsid w:val="00A26831"/>
    <w:rsid w:val="00A27785"/>
    <w:rsid w:val="00A30187"/>
    <w:rsid w:val="00A30A42"/>
    <w:rsid w:val="00A3448A"/>
    <w:rsid w:val="00A34CCD"/>
    <w:rsid w:val="00A36297"/>
    <w:rsid w:val="00A41E2B"/>
    <w:rsid w:val="00A45B74"/>
    <w:rsid w:val="00A46418"/>
    <w:rsid w:val="00A52E1D"/>
    <w:rsid w:val="00A534BD"/>
    <w:rsid w:val="00A55B4A"/>
    <w:rsid w:val="00A60AA7"/>
    <w:rsid w:val="00A61499"/>
    <w:rsid w:val="00A62A77"/>
    <w:rsid w:val="00A63483"/>
    <w:rsid w:val="00A63D6A"/>
    <w:rsid w:val="00A657D7"/>
    <w:rsid w:val="00A660AC"/>
    <w:rsid w:val="00A66C51"/>
    <w:rsid w:val="00A67E6C"/>
    <w:rsid w:val="00A71B99"/>
    <w:rsid w:val="00A724EB"/>
    <w:rsid w:val="00A739D0"/>
    <w:rsid w:val="00A761D4"/>
    <w:rsid w:val="00A76977"/>
    <w:rsid w:val="00A77B84"/>
    <w:rsid w:val="00A77EC4"/>
    <w:rsid w:val="00A81D38"/>
    <w:rsid w:val="00A84A9D"/>
    <w:rsid w:val="00A87C47"/>
    <w:rsid w:val="00A92879"/>
    <w:rsid w:val="00A93964"/>
    <w:rsid w:val="00A9442A"/>
    <w:rsid w:val="00AA0139"/>
    <w:rsid w:val="00AA016F"/>
    <w:rsid w:val="00AA1ED6"/>
    <w:rsid w:val="00AA377D"/>
    <w:rsid w:val="00AA51D6"/>
    <w:rsid w:val="00AA5A93"/>
    <w:rsid w:val="00AB0BC8"/>
    <w:rsid w:val="00AB11CA"/>
    <w:rsid w:val="00AB14D9"/>
    <w:rsid w:val="00AB1BA6"/>
    <w:rsid w:val="00AB2350"/>
    <w:rsid w:val="00AB4AB8"/>
    <w:rsid w:val="00AB5233"/>
    <w:rsid w:val="00AB655E"/>
    <w:rsid w:val="00AC007F"/>
    <w:rsid w:val="00AC20C3"/>
    <w:rsid w:val="00AC2E25"/>
    <w:rsid w:val="00AC2ECD"/>
    <w:rsid w:val="00AC3119"/>
    <w:rsid w:val="00AC49FB"/>
    <w:rsid w:val="00AC55DA"/>
    <w:rsid w:val="00AC5A10"/>
    <w:rsid w:val="00AC5FFA"/>
    <w:rsid w:val="00AC635E"/>
    <w:rsid w:val="00AC6888"/>
    <w:rsid w:val="00AD0AA3"/>
    <w:rsid w:val="00AD1211"/>
    <w:rsid w:val="00AD2920"/>
    <w:rsid w:val="00AD3F94"/>
    <w:rsid w:val="00AD4A5A"/>
    <w:rsid w:val="00AD4FC0"/>
    <w:rsid w:val="00AD5BC5"/>
    <w:rsid w:val="00AE15F5"/>
    <w:rsid w:val="00AE2157"/>
    <w:rsid w:val="00AE27AC"/>
    <w:rsid w:val="00AE40E0"/>
    <w:rsid w:val="00AE4C61"/>
    <w:rsid w:val="00AE4DBA"/>
    <w:rsid w:val="00AE4F07"/>
    <w:rsid w:val="00AE5BE9"/>
    <w:rsid w:val="00AE69FE"/>
    <w:rsid w:val="00AF1C5D"/>
    <w:rsid w:val="00AF4263"/>
    <w:rsid w:val="00AF42D7"/>
    <w:rsid w:val="00B006FE"/>
    <w:rsid w:val="00B007CB"/>
    <w:rsid w:val="00B02AA9"/>
    <w:rsid w:val="00B02FA3"/>
    <w:rsid w:val="00B05084"/>
    <w:rsid w:val="00B06CB4"/>
    <w:rsid w:val="00B13A6C"/>
    <w:rsid w:val="00B15476"/>
    <w:rsid w:val="00B157F9"/>
    <w:rsid w:val="00B167F1"/>
    <w:rsid w:val="00B170AB"/>
    <w:rsid w:val="00B20256"/>
    <w:rsid w:val="00B20D09"/>
    <w:rsid w:val="00B250A3"/>
    <w:rsid w:val="00B2763F"/>
    <w:rsid w:val="00B27AAC"/>
    <w:rsid w:val="00B30929"/>
    <w:rsid w:val="00B3301E"/>
    <w:rsid w:val="00B336C6"/>
    <w:rsid w:val="00B372AA"/>
    <w:rsid w:val="00B37CF1"/>
    <w:rsid w:val="00B40445"/>
    <w:rsid w:val="00B41888"/>
    <w:rsid w:val="00B44014"/>
    <w:rsid w:val="00B45A52"/>
    <w:rsid w:val="00B46175"/>
    <w:rsid w:val="00B50529"/>
    <w:rsid w:val="00B539DC"/>
    <w:rsid w:val="00B6045F"/>
    <w:rsid w:val="00B62AAA"/>
    <w:rsid w:val="00B663A7"/>
    <w:rsid w:val="00B664C7"/>
    <w:rsid w:val="00B66689"/>
    <w:rsid w:val="00B70298"/>
    <w:rsid w:val="00B7155D"/>
    <w:rsid w:val="00B739F6"/>
    <w:rsid w:val="00B801E2"/>
    <w:rsid w:val="00B81A6C"/>
    <w:rsid w:val="00B82877"/>
    <w:rsid w:val="00B8301C"/>
    <w:rsid w:val="00B83458"/>
    <w:rsid w:val="00B85DE5"/>
    <w:rsid w:val="00B87CD8"/>
    <w:rsid w:val="00B90F73"/>
    <w:rsid w:val="00B927A5"/>
    <w:rsid w:val="00B93B59"/>
    <w:rsid w:val="00B9406A"/>
    <w:rsid w:val="00B96A4B"/>
    <w:rsid w:val="00BA2280"/>
    <w:rsid w:val="00BA2A08"/>
    <w:rsid w:val="00BA56D2"/>
    <w:rsid w:val="00BA76E0"/>
    <w:rsid w:val="00BB1BEB"/>
    <w:rsid w:val="00BB22C7"/>
    <w:rsid w:val="00BB2A25"/>
    <w:rsid w:val="00BB362F"/>
    <w:rsid w:val="00BB4C80"/>
    <w:rsid w:val="00BB51E9"/>
    <w:rsid w:val="00BC0FDC"/>
    <w:rsid w:val="00BC3053"/>
    <w:rsid w:val="00BC4D2E"/>
    <w:rsid w:val="00BD0701"/>
    <w:rsid w:val="00BD2A1D"/>
    <w:rsid w:val="00BD48AC"/>
    <w:rsid w:val="00BD5F1A"/>
    <w:rsid w:val="00BD60A1"/>
    <w:rsid w:val="00BD61C8"/>
    <w:rsid w:val="00BD6748"/>
    <w:rsid w:val="00BD7EF4"/>
    <w:rsid w:val="00BE1234"/>
    <w:rsid w:val="00BE2FA6"/>
    <w:rsid w:val="00BE333F"/>
    <w:rsid w:val="00BE7406"/>
    <w:rsid w:val="00BE7603"/>
    <w:rsid w:val="00BF111E"/>
    <w:rsid w:val="00BF186A"/>
    <w:rsid w:val="00BF3279"/>
    <w:rsid w:val="00BF4DAC"/>
    <w:rsid w:val="00BF6459"/>
    <w:rsid w:val="00BF74C7"/>
    <w:rsid w:val="00C015F1"/>
    <w:rsid w:val="00C01F33"/>
    <w:rsid w:val="00C02700"/>
    <w:rsid w:val="00C02CC6"/>
    <w:rsid w:val="00C040F7"/>
    <w:rsid w:val="00C041B0"/>
    <w:rsid w:val="00C044AB"/>
    <w:rsid w:val="00C05706"/>
    <w:rsid w:val="00C07377"/>
    <w:rsid w:val="00C07EB6"/>
    <w:rsid w:val="00C10478"/>
    <w:rsid w:val="00C12107"/>
    <w:rsid w:val="00C121C1"/>
    <w:rsid w:val="00C139EC"/>
    <w:rsid w:val="00C14D4B"/>
    <w:rsid w:val="00C154BB"/>
    <w:rsid w:val="00C17D64"/>
    <w:rsid w:val="00C20AB5"/>
    <w:rsid w:val="00C279B5"/>
    <w:rsid w:val="00C27C45"/>
    <w:rsid w:val="00C31964"/>
    <w:rsid w:val="00C34FE8"/>
    <w:rsid w:val="00C3719D"/>
    <w:rsid w:val="00C50D18"/>
    <w:rsid w:val="00C54995"/>
    <w:rsid w:val="00C54AC5"/>
    <w:rsid w:val="00C54D41"/>
    <w:rsid w:val="00C60783"/>
    <w:rsid w:val="00C64672"/>
    <w:rsid w:val="00C70697"/>
    <w:rsid w:val="00C715D4"/>
    <w:rsid w:val="00C72EF4"/>
    <w:rsid w:val="00C75D2F"/>
    <w:rsid w:val="00C767BE"/>
    <w:rsid w:val="00C76963"/>
    <w:rsid w:val="00C76A0E"/>
    <w:rsid w:val="00C76C63"/>
    <w:rsid w:val="00C76E3C"/>
    <w:rsid w:val="00C81568"/>
    <w:rsid w:val="00C85664"/>
    <w:rsid w:val="00C86EDF"/>
    <w:rsid w:val="00C9027A"/>
    <w:rsid w:val="00C9068E"/>
    <w:rsid w:val="00C91811"/>
    <w:rsid w:val="00C91A48"/>
    <w:rsid w:val="00C93C4B"/>
    <w:rsid w:val="00C944AB"/>
    <w:rsid w:val="00C9566F"/>
    <w:rsid w:val="00C95B40"/>
    <w:rsid w:val="00CA1ED8"/>
    <w:rsid w:val="00CA3F64"/>
    <w:rsid w:val="00CB052C"/>
    <w:rsid w:val="00CB1F63"/>
    <w:rsid w:val="00CB2228"/>
    <w:rsid w:val="00CB27CF"/>
    <w:rsid w:val="00CB2F78"/>
    <w:rsid w:val="00CB6199"/>
    <w:rsid w:val="00CB7170"/>
    <w:rsid w:val="00CC040E"/>
    <w:rsid w:val="00CC111F"/>
    <w:rsid w:val="00CC2011"/>
    <w:rsid w:val="00CC3875"/>
    <w:rsid w:val="00CC3EA0"/>
    <w:rsid w:val="00CC7B45"/>
    <w:rsid w:val="00CD1188"/>
    <w:rsid w:val="00CD2ED1"/>
    <w:rsid w:val="00CD337B"/>
    <w:rsid w:val="00CD5416"/>
    <w:rsid w:val="00CD5FE9"/>
    <w:rsid w:val="00CE0424"/>
    <w:rsid w:val="00CE7561"/>
    <w:rsid w:val="00CE7603"/>
    <w:rsid w:val="00CF0AC6"/>
    <w:rsid w:val="00CF1354"/>
    <w:rsid w:val="00CF3B1F"/>
    <w:rsid w:val="00CF3BF6"/>
    <w:rsid w:val="00CF625B"/>
    <w:rsid w:val="00CF687E"/>
    <w:rsid w:val="00CF7E69"/>
    <w:rsid w:val="00D0232B"/>
    <w:rsid w:val="00D0349B"/>
    <w:rsid w:val="00D04434"/>
    <w:rsid w:val="00D045CD"/>
    <w:rsid w:val="00D04FDB"/>
    <w:rsid w:val="00D060F6"/>
    <w:rsid w:val="00D10249"/>
    <w:rsid w:val="00D115C3"/>
    <w:rsid w:val="00D11897"/>
    <w:rsid w:val="00D1241A"/>
    <w:rsid w:val="00D12A29"/>
    <w:rsid w:val="00D130C0"/>
    <w:rsid w:val="00D13135"/>
    <w:rsid w:val="00D13E4E"/>
    <w:rsid w:val="00D2214C"/>
    <w:rsid w:val="00D239A7"/>
    <w:rsid w:val="00D23F47"/>
    <w:rsid w:val="00D247FF"/>
    <w:rsid w:val="00D26B46"/>
    <w:rsid w:val="00D27CC3"/>
    <w:rsid w:val="00D3005B"/>
    <w:rsid w:val="00D3176C"/>
    <w:rsid w:val="00D31F48"/>
    <w:rsid w:val="00D36E71"/>
    <w:rsid w:val="00D37D87"/>
    <w:rsid w:val="00D40B33"/>
    <w:rsid w:val="00D419E4"/>
    <w:rsid w:val="00D4318F"/>
    <w:rsid w:val="00D438BF"/>
    <w:rsid w:val="00D440F8"/>
    <w:rsid w:val="00D44BA8"/>
    <w:rsid w:val="00D467CE"/>
    <w:rsid w:val="00D47081"/>
    <w:rsid w:val="00D546FF"/>
    <w:rsid w:val="00D55AD5"/>
    <w:rsid w:val="00D576CA"/>
    <w:rsid w:val="00D579D0"/>
    <w:rsid w:val="00D60E13"/>
    <w:rsid w:val="00D61AF5"/>
    <w:rsid w:val="00D62CD5"/>
    <w:rsid w:val="00D6435F"/>
    <w:rsid w:val="00D652B5"/>
    <w:rsid w:val="00D66155"/>
    <w:rsid w:val="00D67494"/>
    <w:rsid w:val="00D704A6"/>
    <w:rsid w:val="00D708B0"/>
    <w:rsid w:val="00D75C8E"/>
    <w:rsid w:val="00D77B1D"/>
    <w:rsid w:val="00D8021F"/>
    <w:rsid w:val="00D80383"/>
    <w:rsid w:val="00D823C6"/>
    <w:rsid w:val="00D82C39"/>
    <w:rsid w:val="00D82CB4"/>
    <w:rsid w:val="00D84D28"/>
    <w:rsid w:val="00D86202"/>
    <w:rsid w:val="00D86CA3"/>
    <w:rsid w:val="00D871CE"/>
    <w:rsid w:val="00D9196D"/>
    <w:rsid w:val="00D92982"/>
    <w:rsid w:val="00D95657"/>
    <w:rsid w:val="00DA305E"/>
    <w:rsid w:val="00DA32BE"/>
    <w:rsid w:val="00DA3EF2"/>
    <w:rsid w:val="00DA5007"/>
    <w:rsid w:val="00DA5417"/>
    <w:rsid w:val="00DA56E8"/>
    <w:rsid w:val="00DA5C7F"/>
    <w:rsid w:val="00DB09F6"/>
    <w:rsid w:val="00DB0A9F"/>
    <w:rsid w:val="00DB2A5F"/>
    <w:rsid w:val="00DB377D"/>
    <w:rsid w:val="00DC2140"/>
    <w:rsid w:val="00DC2D36"/>
    <w:rsid w:val="00DC4F42"/>
    <w:rsid w:val="00DC53EF"/>
    <w:rsid w:val="00DD2D9D"/>
    <w:rsid w:val="00DD39D5"/>
    <w:rsid w:val="00DD739C"/>
    <w:rsid w:val="00DE0610"/>
    <w:rsid w:val="00DE0FF8"/>
    <w:rsid w:val="00DE18FE"/>
    <w:rsid w:val="00DE4478"/>
    <w:rsid w:val="00DE5608"/>
    <w:rsid w:val="00DE58D0"/>
    <w:rsid w:val="00DE5C7E"/>
    <w:rsid w:val="00DE654F"/>
    <w:rsid w:val="00DF0B6E"/>
    <w:rsid w:val="00DF15E0"/>
    <w:rsid w:val="00DF37A0"/>
    <w:rsid w:val="00DF7C99"/>
    <w:rsid w:val="00DF7FBA"/>
    <w:rsid w:val="00E0243A"/>
    <w:rsid w:val="00E110E7"/>
    <w:rsid w:val="00E11B20"/>
    <w:rsid w:val="00E17FA2"/>
    <w:rsid w:val="00E22330"/>
    <w:rsid w:val="00E30B5A"/>
    <w:rsid w:val="00E3123D"/>
    <w:rsid w:val="00E31461"/>
    <w:rsid w:val="00E31D43"/>
    <w:rsid w:val="00E32608"/>
    <w:rsid w:val="00E326AD"/>
    <w:rsid w:val="00E3309F"/>
    <w:rsid w:val="00E34188"/>
    <w:rsid w:val="00E345CD"/>
    <w:rsid w:val="00E34A3A"/>
    <w:rsid w:val="00E34B6E"/>
    <w:rsid w:val="00E35559"/>
    <w:rsid w:val="00E3723A"/>
    <w:rsid w:val="00E37860"/>
    <w:rsid w:val="00E37D8C"/>
    <w:rsid w:val="00E413E2"/>
    <w:rsid w:val="00E446F1"/>
    <w:rsid w:val="00E46886"/>
    <w:rsid w:val="00E4782A"/>
    <w:rsid w:val="00E47AEF"/>
    <w:rsid w:val="00E50303"/>
    <w:rsid w:val="00E528F4"/>
    <w:rsid w:val="00E53B75"/>
    <w:rsid w:val="00E541DF"/>
    <w:rsid w:val="00E54E3B"/>
    <w:rsid w:val="00E57565"/>
    <w:rsid w:val="00E63838"/>
    <w:rsid w:val="00E64434"/>
    <w:rsid w:val="00E64CF3"/>
    <w:rsid w:val="00E66999"/>
    <w:rsid w:val="00E67C51"/>
    <w:rsid w:val="00E70742"/>
    <w:rsid w:val="00E72EFC"/>
    <w:rsid w:val="00E758EC"/>
    <w:rsid w:val="00E81189"/>
    <w:rsid w:val="00E8234C"/>
    <w:rsid w:val="00E83AA9"/>
    <w:rsid w:val="00E85928"/>
    <w:rsid w:val="00E87263"/>
    <w:rsid w:val="00E87822"/>
    <w:rsid w:val="00E90395"/>
    <w:rsid w:val="00E90E49"/>
    <w:rsid w:val="00E917F9"/>
    <w:rsid w:val="00E9291C"/>
    <w:rsid w:val="00E93FFE"/>
    <w:rsid w:val="00E94F8A"/>
    <w:rsid w:val="00EA3F61"/>
    <w:rsid w:val="00EA45E3"/>
    <w:rsid w:val="00EA4D55"/>
    <w:rsid w:val="00EA6C25"/>
    <w:rsid w:val="00EA78D3"/>
    <w:rsid w:val="00EA7A41"/>
    <w:rsid w:val="00EB077B"/>
    <w:rsid w:val="00EB21D0"/>
    <w:rsid w:val="00EB2EB5"/>
    <w:rsid w:val="00EB4EA2"/>
    <w:rsid w:val="00EB6D5D"/>
    <w:rsid w:val="00EB72D5"/>
    <w:rsid w:val="00EC27C6"/>
    <w:rsid w:val="00EC4207"/>
    <w:rsid w:val="00EC5479"/>
    <w:rsid w:val="00EC5653"/>
    <w:rsid w:val="00EC60B5"/>
    <w:rsid w:val="00EC71CE"/>
    <w:rsid w:val="00ED1006"/>
    <w:rsid w:val="00ED5EDB"/>
    <w:rsid w:val="00ED605D"/>
    <w:rsid w:val="00ED6BC9"/>
    <w:rsid w:val="00EE3501"/>
    <w:rsid w:val="00EE5985"/>
    <w:rsid w:val="00EE5C1E"/>
    <w:rsid w:val="00EF18FE"/>
    <w:rsid w:val="00EF5787"/>
    <w:rsid w:val="00EF60D0"/>
    <w:rsid w:val="00F0528D"/>
    <w:rsid w:val="00F06C67"/>
    <w:rsid w:val="00F06DFD"/>
    <w:rsid w:val="00F06E06"/>
    <w:rsid w:val="00F071D1"/>
    <w:rsid w:val="00F07533"/>
    <w:rsid w:val="00F10448"/>
    <w:rsid w:val="00F10629"/>
    <w:rsid w:val="00F11001"/>
    <w:rsid w:val="00F158C9"/>
    <w:rsid w:val="00F15FA5"/>
    <w:rsid w:val="00F16643"/>
    <w:rsid w:val="00F209B7"/>
    <w:rsid w:val="00F20B0E"/>
    <w:rsid w:val="00F2376F"/>
    <w:rsid w:val="00F243D8"/>
    <w:rsid w:val="00F2648E"/>
    <w:rsid w:val="00F30828"/>
    <w:rsid w:val="00F313D6"/>
    <w:rsid w:val="00F33EC5"/>
    <w:rsid w:val="00F34E5F"/>
    <w:rsid w:val="00F40F0C"/>
    <w:rsid w:val="00F4766C"/>
    <w:rsid w:val="00F507D1"/>
    <w:rsid w:val="00F519CE"/>
    <w:rsid w:val="00F51ADA"/>
    <w:rsid w:val="00F51F3E"/>
    <w:rsid w:val="00F56EA1"/>
    <w:rsid w:val="00F607C5"/>
    <w:rsid w:val="00F60DEA"/>
    <w:rsid w:val="00F6224B"/>
    <w:rsid w:val="00F6302A"/>
    <w:rsid w:val="00F64C2B"/>
    <w:rsid w:val="00F651BE"/>
    <w:rsid w:val="00F67A15"/>
    <w:rsid w:val="00F67F53"/>
    <w:rsid w:val="00F703BE"/>
    <w:rsid w:val="00F71F69"/>
    <w:rsid w:val="00F72B72"/>
    <w:rsid w:val="00F74BB9"/>
    <w:rsid w:val="00F74C9D"/>
    <w:rsid w:val="00F75582"/>
    <w:rsid w:val="00F75A7F"/>
    <w:rsid w:val="00F76EFA"/>
    <w:rsid w:val="00F8015E"/>
    <w:rsid w:val="00F804BE"/>
    <w:rsid w:val="00F817CE"/>
    <w:rsid w:val="00F82F4E"/>
    <w:rsid w:val="00F8456C"/>
    <w:rsid w:val="00F858AE"/>
    <w:rsid w:val="00F859D8"/>
    <w:rsid w:val="00F868F5"/>
    <w:rsid w:val="00F9056A"/>
    <w:rsid w:val="00F90F8D"/>
    <w:rsid w:val="00F92782"/>
    <w:rsid w:val="00F93AA9"/>
    <w:rsid w:val="00F94784"/>
    <w:rsid w:val="00F96985"/>
    <w:rsid w:val="00F97838"/>
    <w:rsid w:val="00F97F0A"/>
    <w:rsid w:val="00FA2BB3"/>
    <w:rsid w:val="00FA4D68"/>
    <w:rsid w:val="00FA5E06"/>
    <w:rsid w:val="00FB4C80"/>
    <w:rsid w:val="00FB6A6A"/>
    <w:rsid w:val="00FC30D4"/>
    <w:rsid w:val="00FC4AD0"/>
    <w:rsid w:val="00FC61CA"/>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DFFACD"/>
  <w15:docId w15:val="{E6B44762-0DB0-4E08-B181-F425AA54D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139E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139E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C139E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C139E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C139EC"/>
    <w:pPr>
      <w:numPr>
        <w:ilvl w:val="3"/>
      </w:numPr>
      <w:outlineLvl w:val="3"/>
    </w:pPr>
    <w:rPr>
      <w:sz w:val="24"/>
      <w:szCs w:val="24"/>
    </w:rPr>
  </w:style>
  <w:style w:type="paragraph" w:styleId="Heading5">
    <w:name w:val="heading 5"/>
    <w:basedOn w:val="Heading4"/>
    <w:next w:val="Normal"/>
    <w:qFormat/>
    <w:rsid w:val="00C139EC"/>
    <w:pPr>
      <w:numPr>
        <w:ilvl w:val="4"/>
      </w:numPr>
      <w:outlineLvl w:val="4"/>
    </w:pPr>
    <w:rPr>
      <w:sz w:val="22"/>
      <w:szCs w:val="22"/>
    </w:rPr>
  </w:style>
  <w:style w:type="paragraph" w:styleId="Heading6">
    <w:name w:val="heading 6"/>
    <w:basedOn w:val="Normal"/>
    <w:next w:val="Normal"/>
    <w:qFormat/>
    <w:rsid w:val="00C139EC"/>
    <w:pPr>
      <w:keepNext/>
      <w:keepLines/>
      <w:numPr>
        <w:ilvl w:val="5"/>
        <w:numId w:val="1"/>
      </w:numPr>
      <w:spacing w:before="120"/>
      <w:outlineLvl w:val="5"/>
    </w:pPr>
    <w:rPr>
      <w:rFonts w:cs="Arial"/>
    </w:rPr>
  </w:style>
  <w:style w:type="paragraph" w:styleId="Heading7">
    <w:name w:val="heading 7"/>
    <w:basedOn w:val="Normal"/>
    <w:next w:val="Normal"/>
    <w:qFormat/>
    <w:rsid w:val="00C139EC"/>
    <w:pPr>
      <w:keepNext/>
      <w:keepLines/>
      <w:numPr>
        <w:ilvl w:val="6"/>
        <w:numId w:val="1"/>
      </w:numPr>
      <w:spacing w:before="120"/>
      <w:outlineLvl w:val="6"/>
    </w:pPr>
    <w:rPr>
      <w:rFonts w:cs="Arial"/>
    </w:rPr>
  </w:style>
  <w:style w:type="paragraph" w:styleId="Heading8">
    <w:name w:val="heading 8"/>
    <w:basedOn w:val="Heading7"/>
    <w:next w:val="Normal"/>
    <w:qFormat/>
    <w:rsid w:val="00C139EC"/>
    <w:pPr>
      <w:numPr>
        <w:ilvl w:val="7"/>
      </w:numPr>
      <w:outlineLvl w:val="7"/>
    </w:pPr>
  </w:style>
  <w:style w:type="paragraph" w:styleId="Heading9">
    <w:name w:val="heading 9"/>
    <w:basedOn w:val="Heading8"/>
    <w:next w:val="Normal"/>
    <w:qFormat/>
    <w:rsid w:val="00C139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139EC"/>
    <w:pPr>
      <w:spacing w:before="180"/>
      <w:ind w:left="2693" w:hanging="2693"/>
    </w:pPr>
    <w:rPr>
      <w:b w:val="0"/>
      <w:bCs/>
    </w:rPr>
  </w:style>
  <w:style w:type="paragraph" w:styleId="TOC1">
    <w:name w:val="toc 1"/>
    <w:aliases w:val="Observation TOC2"/>
    <w:uiPriority w:val="39"/>
    <w:rsid w:val="00C139E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139EC"/>
    <w:pPr>
      <w:keepNext/>
      <w:keepLines/>
      <w:spacing w:before="180"/>
      <w:jc w:val="center"/>
    </w:pPr>
  </w:style>
  <w:style w:type="paragraph" w:styleId="Caption">
    <w:name w:val="caption"/>
    <w:basedOn w:val="Normal"/>
    <w:next w:val="Normal"/>
    <w:qFormat/>
    <w:rsid w:val="00C139EC"/>
    <w:pPr>
      <w:spacing w:after="240"/>
      <w:jc w:val="center"/>
    </w:pPr>
    <w:rPr>
      <w:b/>
      <w:bCs/>
    </w:rPr>
  </w:style>
  <w:style w:type="paragraph" w:styleId="TOC5">
    <w:name w:val="toc 5"/>
    <w:aliases w:val="Observation TOC"/>
    <w:basedOn w:val="TOC4"/>
    <w:semiHidden/>
    <w:rsid w:val="00C139EC"/>
    <w:pPr>
      <w:tabs>
        <w:tab w:val="right" w:pos="1701"/>
      </w:tabs>
      <w:ind w:left="1701" w:hanging="1701"/>
    </w:pPr>
  </w:style>
  <w:style w:type="paragraph" w:styleId="TOC4">
    <w:name w:val="toc 4"/>
    <w:basedOn w:val="TOC3"/>
    <w:semiHidden/>
    <w:rsid w:val="00C139EC"/>
    <w:pPr>
      <w:ind w:left="1418" w:hanging="1418"/>
    </w:pPr>
  </w:style>
  <w:style w:type="paragraph" w:styleId="TOC3">
    <w:name w:val="toc 3"/>
    <w:basedOn w:val="TOC2"/>
    <w:semiHidden/>
    <w:rsid w:val="00C139EC"/>
    <w:pPr>
      <w:ind w:left="1134" w:hanging="1134"/>
    </w:pPr>
  </w:style>
  <w:style w:type="paragraph" w:styleId="TOC2">
    <w:name w:val="toc 2"/>
    <w:basedOn w:val="TOC1"/>
    <w:semiHidden/>
    <w:rsid w:val="00C139EC"/>
    <w:pPr>
      <w:keepNext w:val="0"/>
      <w:spacing w:before="0"/>
      <w:ind w:left="851" w:hanging="851"/>
    </w:pPr>
    <w:rPr>
      <w:szCs w:val="20"/>
    </w:rPr>
  </w:style>
  <w:style w:type="paragraph" w:styleId="Index2">
    <w:name w:val="index 2"/>
    <w:basedOn w:val="Index1"/>
    <w:semiHidden/>
    <w:rsid w:val="00C139EC"/>
    <w:pPr>
      <w:ind w:left="284"/>
    </w:pPr>
  </w:style>
  <w:style w:type="paragraph" w:styleId="Index1">
    <w:name w:val="index 1"/>
    <w:basedOn w:val="Normal"/>
    <w:semiHidden/>
    <w:rsid w:val="00C139EC"/>
    <w:pPr>
      <w:keepLines/>
      <w:spacing w:after="0"/>
    </w:pPr>
  </w:style>
  <w:style w:type="paragraph" w:styleId="DocumentMap">
    <w:name w:val="Document Map"/>
    <w:basedOn w:val="Normal"/>
    <w:semiHidden/>
    <w:rsid w:val="00C139EC"/>
    <w:pPr>
      <w:shd w:val="clear" w:color="auto" w:fill="000080"/>
    </w:pPr>
    <w:rPr>
      <w:rFonts w:ascii="Tahoma" w:hAnsi="Tahoma" w:cs="Tahoma"/>
    </w:rPr>
  </w:style>
  <w:style w:type="paragraph" w:styleId="ListNumber2">
    <w:name w:val="List Number 2"/>
    <w:basedOn w:val="ListNumber"/>
    <w:rsid w:val="00C139EC"/>
    <w:pPr>
      <w:ind w:left="851"/>
    </w:pPr>
  </w:style>
  <w:style w:type="paragraph" w:styleId="ListNumber">
    <w:name w:val="List Number"/>
    <w:basedOn w:val="List"/>
    <w:rsid w:val="00C139EC"/>
  </w:style>
  <w:style w:type="paragraph" w:styleId="List">
    <w:name w:val="List"/>
    <w:basedOn w:val="Normal"/>
    <w:rsid w:val="00C139EC"/>
    <w:pPr>
      <w:ind w:left="568" w:hanging="284"/>
    </w:pPr>
  </w:style>
  <w:style w:type="paragraph" w:styleId="Header">
    <w:name w:val="header"/>
    <w:rsid w:val="00C139E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139EC"/>
    <w:rPr>
      <w:b/>
      <w:bCs/>
      <w:position w:val="6"/>
      <w:sz w:val="16"/>
      <w:szCs w:val="16"/>
    </w:rPr>
  </w:style>
  <w:style w:type="paragraph" w:styleId="FootnoteText">
    <w:name w:val="footnote text"/>
    <w:basedOn w:val="Normal"/>
    <w:semiHidden/>
    <w:rsid w:val="00C139EC"/>
    <w:pPr>
      <w:keepLines/>
      <w:spacing w:after="0"/>
      <w:ind w:left="454" w:hanging="454"/>
    </w:pPr>
    <w:rPr>
      <w:sz w:val="16"/>
      <w:szCs w:val="16"/>
    </w:rPr>
  </w:style>
  <w:style w:type="paragraph" w:customStyle="1" w:styleId="3GPPHeader">
    <w:name w:val="3GPP_Header"/>
    <w:basedOn w:val="Normal"/>
    <w:rsid w:val="00C139EC"/>
    <w:pPr>
      <w:tabs>
        <w:tab w:val="left" w:pos="1701"/>
        <w:tab w:val="right" w:pos="9639"/>
      </w:tabs>
      <w:spacing w:after="240"/>
    </w:pPr>
    <w:rPr>
      <w:b/>
      <w:sz w:val="24"/>
    </w:rPr>
  </w:style>
  <w:style w:type="paragraph" w:styleId="TOC9">
    <w:name w:val="toc 9"/>
    <w:basedOn w:val="TOC8"/>
    <w:semiHidden/>
    <w:rsid w:val="00C139EC"/>
    <w:pPr>
      <w:ind w:left="1418" w:hanging="1418"/>
    </w:pPr>
  </w:style>
  <w:style w:type="paragraph" w:styleId="TOC6">
    <w:name w:val="toc 6"/>
    <w:basedOn w:val="TOC5"/>
    <w:next w:val="Normal"/>
    <w:semiHidden/>
    <w:rsid w:val="00C139EC"/>
    <w:pPr>
      <w:ind w:left="1985" w:hanging="1985"/>
    </w:pPr>
  </w:style>
  <w:style w:type="paragraph" w:styleId="TOC7">
    <w:name w:val="toc 7"/>
    <w:basedOn w:val="TOC6"/>
    <w:next w:val="Normal"/>
    <w:semiHidden/>
    <w:rsid w:val="00C139EC"/>
    <w:pPr>
      <w:ind w:left="2268" w:hanging="2268"/>
    </w:pPr>
  </w:style>
  <w:style w:type="paragraph" w:styleId="ListBullet2">
    <w:name w:val="List Bullet 2"/>
    <w:basedOn w:val="ListBullet"/>
    <w:rsid w:val="00C139EC"/>
    <w:pPr>
      <w:numPr>
        <w:numId w:val="6"/>
      </w:numPr>
    </w:pPr>
  </w:style>
  <w:style w:type="paragraph" w:styleId="ListBullet">
    <w:name w:val="List Bullet"/>
    <w:basedOn w:val="BodyText"/>
    <w:rsid w:val="00C139EC"/>
    <w:pPr>
      <w:numPr>
        <w:numId w:val="5"/>
      </w:numPr>
    </w:pPr>
  </w:style>
  <w:style w:type="paragraph" w:styleId="ListBullet3">
    <w:name w:val="List Bullet 3"/>
    <w:basedOn w:val="ListBullet2"/>
    <w:rsid w:val="00C139EC"/>
    <w:pPr>
      <w:numPr>
        <w:numId w:val="7"/>
      </w:numPr>
    </w:pPr>
  </w:style>
  <w:style w:type="paragraph" w:customStyle="1" w:styleId="EQ">
    <w:name w:val="EQ"/>
    <w:basedOn w:val="Normal"/>
    <w:next w:val="Normal"/>
    <w:rsid w:val="00C139EC"/>
    <w:pPr>
      <w:keepLines/>
      <w:tabs>
        <w:tab w:val="center" w:pos="4536"/>
        <w:tab w:val="right" w:pos="9072"/>
      </w:tabs>
      <w:spacing w:after="180"/>
      <w:jc w:val="left"/>
    </w:pPr>
    <w:rPr>
      <w:noProof/>
      <w:lang w:eastAsia="en-US"/>
    </w:rPr>
  </w:style>
  <w:style w:type="paragraph" w:styleId="List2">
    <w:name w:val="List 2"/>
    <w:basedOn w:val="List"/>
    <w:rsid w:val="00C139EC"/>
    <w:pPr>
      <w:ind w:left="851"/>
    </w:pPr>
  </w:style>
  <w:style w:type="paragraph" w:styleId="List3">
    <w:name w:val="List 3"/>
    <w:basedOn w:val="List2"/>
    <w:rsid w:val="00C139EC"/>
    <w:pPr>
      <w:ind w:left="1135"/>
    </w:pPr>
  </w:style>
  <w:style w:type="paragraph" w:styleId="List4">
    <w:name w:val="List 4"/>
    <w:basedOn w:val="List3"/>
    <w:rsid w:val="00C139EC"/>
    <w:pPr>
      <w:ind w:left="1418"/>
    </w:pPr>
  </w:style>
  <w:style w:type="paragraph" w:styleId="List5">
    <w:name w:val="List 5"/>
    <w:basedOn w:val="List4"/>
    <w:rsid w:val="00C139EC"/>
    <w:pPr>
      <w:ind w:left="1702"/>
    </w:pPr>
  </w:style>
  <w:style w:type="paragraph" w:customStyle="1" w:styleId="EditorsNote">
    <w:name w:val="Editor's Note"/>
    <w:basedOn w:val="Normal"/>
    <w:rsid w:val="00C139EC"/>
    <w:pPr>
      <w:keepLines/>
      <w:spacing w:after="180"/>
      <w:ind w:left="1135" w:hanging="851"/>
      <w:jc w:val="left"/>
    </w:pPr>
    <w:rPr>
      <w:color w:val="FF0000"/>
      <w:lang w:eastAsia="en-US"/>
    </w:rPr>
  </w:style>
  <w:style w:type="paragraph" w:styleId="ListBullet4">
    <w:name w:val="List Bullet 4"/>
    <w:basedOn w:val="ListBullet3"/>
    <w:rsid w:val="00C139EC"/>
    <w:pPr>
      <w:numPr>
        <w:numId w:val="8"/>
      </w:numPr>
    </w:pPr>
  </w:style>
  <w:style w:type="paragraph" w:styleId="ListBullet5">
    <w:name w:val="List Bullet 5"/>
    <w:basedOn w:val="ListBullet4"/>
    <w:rsid w:val="00C139EC"/>
    <w:pPr>
      <w:numPr>
        <w:numId w:val="4"/>
      </w:numPr>
    </w:pPr>
  </w:style>
  <w:style w:type="paragraph" w:styleId="Footer">
    <w:name w:val="footer"/>
    <w:basedOn w:val="Header"/>
    <w:semiHidden/>
    <w:rsid w:val="00C139EC"/>
    <w:pPr>
      <w:jc w:val="center"/>
    </w:pPr>
    <w:rPr>
      <w:i/>
      <w:iCs/>
    </w:rPr>
  </w:style>
  <w:style w:type="paragraph" w:customStyle="1" w:styleId="Reference">
    <w:name w:val="Reference"/>
    <w:basedOn w:val="Normal"/>
    <w:link w:val="ReferenceChar"/>
    <w:qFormat/>
    <w:rsid w:val="00C139EC"/>
    <w:pPr>
      <w:numPr>
        <w:numId w:val="2"/>
      </w:numPr>
    </w:pPr>
  </w:style>
  <w:style w:type="paragraph" w:styleId="BalloonText">
    <w:name w:val="Balloon Text"/>
    <w:basedOn w:val="Normal"/>
    <w:semiHidden/>
    <w:rsid w:val="00C139EC"/>
    <w:rPr>
      <w:rFonts w:ascii="Tahoma" w:hAnsi="Tahoma" w:cs="Tahoma"/>
      <w:sz w:val="16"/>
      <w:szCs w:val="16"/>
    </w:rPr>
  </w:style>
  <w:style w:type="character" w:styleId="PageNumber">
    <w:name w:val="page number"/>
    <w:basedOn w:val="DefaultParagraphFont"/>
    <w:semiHidden/>
    <w:rsid w:val="00C139EC"/>
  </w:style>
  <w:style w:type="paragraph" w:styleId="BodyText">
    <w:name w:val="Body Text"/>
    <w:basedOn w:val="Normal"/>
    <w:link w:val="BodyTextChar"/>
    <w:rsid w:val="00C139EC"/>
  </w:style>
  <w:style w:type="character" w:styleId="Hyperlink">
    <w:name w:val="Hyperlink"/>
    <w:uiPriority w:val="99"/>
    <w:rsid w:val="00C139EC"/>
    <w:rPr>
      <w:color w:val="0000FF"/>
      <w:u w:val="single"/>
      <w:lang w:val="en-GB"/>
    </w:rPr>
  </w:style>
  <w:style w:type="character" w:styleId="FollowedHyperlink">
    <w:name w:val="FollowedHyperlink"/>
    <w:semiHidden/>
    <w:rsid w:val="00C139EC"/>
    <w:rPr>
      <w:color w:val="FF0000"/>
      <w:u w:val="single"/>
    </w:rPr>
  </w:style>
  <w:style w:type="character" w:styleId="CommentReference">
    <w:name w:val="annotation reference"/>
    <w:semiHidden/>
    <w:rsid w:val="00C139EC"/>
    <w:rPr>
      <w:sz w:val="16"/>
      <w:szCs w:val="16"/>
    </w:rPr>
  </w:style>
  <w:style w:type="paragraph" w:styleId="CommentText">
    <w:name w:val="annotation text"/>
    <w:basedOn w:val="Normal"/>
    <w:semiHidden/>
    <w:rsid w:val="00C139EC"/>
  </w:style>
  <w:style w:type="paragraph" w:styleId="CommentSubject">
    <w:name w:val="annotation subject"/>
    <w:basedOn w:val="CommentText"/>
    <w:next w:val="CommentText"/>
    <w:semiHidden/>
    <w:rsid w:val="00C139EC"/>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139EC"/>
    <w:rPr>
      <w:rFonts w:ascii="Arial" w:hAnsi="Arial" w:cs="Arial"/>
      <w:sz w:val="36"/>
      <w:szCs w:val="36"/>
      <w:lang w:val="en-GB" w:eastAsia="zh-CN"/>
    </w:rPr>
  </w:style>
  <w:style w:type="paragraph" w:customStyle="1" w:styleId="B1">
    <w:name w:val="B1"/>
    <w:basedOn w:val="List"/>
    <w:link w:val="B1Char1"/>
    <w:rsid w:val="00C139EC"/>
    <w:pPr>
      <w:spacing w:after="180"/>
      <w:jc w:val="left"/>
    </w:pPr>
    <w:rPr>
      <w:lang w:eastAsia="en-US"/>
    </w:rPr>
  </w:style>
  <w:style w:type="paragraph" w:customStyle="1" w:styleId="B2">
    <w:name w:val="B2"/>
    <w:basedOn w:val="List2"/>
    <w:link w:val="B2Char"/>
    <w:rsid w:val="00C139EC"/>
    <w:pPr>
      <w:spacing w:after="180"/>
      <w:jc w:val="left"/>
    </w:pPr>
    <w:rPr>
      <w:lang w:eastAsia="en-US"/>
    </w:rPr>
  </w:style>
  <w:style w:type="paragraph" w:customStyle="1" w:styleId="B3">
    <w:name w:val="B3"/>
    <w:basedOn w:val="List3"/>
    <w:link w:val="B3Char2"/>
    <w:rsid w:val="00C139EC"/>
    <w:pPr>
      <w:spacing w:after="180"/>
      <w:jc w:val="left"/>
    </w:pPr>
    <w:rPr>
      <w:lang w:eastAsia="en-US"/>
    </w:rPr>
  </w:style>
  <w:style w:type="paragraph" w:customStyle="1" w:styleId="B4">
    <w:name w:val="B4"/>
    <w:basedOn w:val="List4"/>
    <w:rsid w:val="00C139EC"/>
    <w:pPr>
      <w:spacing w:after="180"/>
      <w:jc w:val="left"/>
    </w:pPr>
    <w:rPr>
      <w:lang w:eastAsia="en-US"/>
    </w:rPr>
  </w:style>
  <w:style w:type="paragraph" w:customStyle="1" w:styleId="Proposal">
    <w:name w:val="Proposal"/>
    <w:basedOn w:val="Normal"/>
    <w:rsid w:val="00C139EC"/>
    <w:pPr>
      <w:numPr>
        <w:numId w:val="3"/>
      </w:numPr>
      <w:tabs>
        <w:tab w:val="clear" w:pos="1304"/>
        <w:tab w:val="left" w:pos="1701"/>
      </w:tabs>
      <w:ind w:left="1701" w:hanging="1701"/>
    </w:pPr>
    <w:rPr>
      <w:b/>
      <w:bCs/>
    </w:rPr>
  </w:style>
  <w:style w:type="character" w:customStyle="1" w:styleId="BodyTextChar">
    <w:name w:val="Body Text Char"/>
    <w:link w:val="BodyText"/>
    <w:rsid w:val="00C139EC"/>
    <w:rPr>
      <w:rFonts w:ascii="Arial" w:hAnsi="Arial"/>
      <w:lang w:val="en-GB" w:eastAsia="zh-CN"/>
    </w:rPr>
  </w:style>
  <w:style w:type="paragraph" w:customStyle="1" w:styleId="B5">
    <w:name w:val="B5"/>
    <w:basedOn w:val="List5"/>
    <w:link w:val="B5Char"/>
    <w:rsid w:val="00C139EC"/>
    <w:pPr>
      <w:spacing w:after="180"/>
      <w:jc w:val="left"/>
    </w:pPr>
    <w:rPr>
      <w:lang w:eastAsia="en-US"/>
    </w:rPr>
  </w:style>
  <w:style w:type="paragraph" w:customStyle="1" w:styleId="EX">
    <w:name w:val="EX"/>
    <w:basedOn w:val="Normal"/>
    <w:rsid w:val="00C139EC"/>
    <w:pPr>
      <w:keepLines/>
      <w:spacing w:after="180"/>
      <w:ind w:left="1702" w:hanging="1418"/>
      <w:jc w:val="left"/>
    </w:pPr>
    <w:rPr>
      <w:lang w:eastAsia="en-US"/>
    </w:rPr>
  </w:style>
  <w:style w:type="paragraph" w:customStyle="1" w:styleId="EW">
    <w:name w:val="EW"/>
    <w:basedOn w:val="EX"/>
    <w:rsid w:val="00C139EC"/>
    <w:pPr>
      <w:spacing w:after="0"/>
    </w:pPr>
  </w:style>
  <w:style w:type="paragraph" w:customStyle="1" w:styleId="TAL">
    <w:name w:val="TAL"/>
    <w:basedOn w:val="Normal"/>
    <w:link w:val="TALCar"/>
    <w:rsid w:val="00C139EC"/>
    <w:pPr>
      <w:keepNext/>
      <w:keepLines/>
      <w:spacing w:after="0"/>
      <w:jc w:val="left"/>
    </w:pPr>
    <w:rPr>
      <w:sz w:val="18"/>
      <w:lang w:eastAsia="en-US"/>
    </w:rPr>
  </w:style>
  <w:style w:type="paragraph" w:customStyle="1" w:styleId="TAC">
    <w:name w:val="TAC"/>
    <w:basedOn w:val="TAL"/>
    <w:rsid w:val="00C139EC"/>
    <w:pPr>
      <w:jc w:val="center"/>
    </w:pPr>
  </w:style>
  <w:style w:type="paragraph" w:customStyle="1" w:styleId="TAH">
    <w:name w:val="TAH"/>
    <w:basedOn w:val="TAC"/>
    <w:rsid w:val="00C139EC"/>
    <w:rPr>
      <w:b/>
    </w:rPr>
  </w:style>
  <w:style w:type="paragraph" w:customStyle="1" w:styleId="TAN">
    <w:name w:val="TAN"/>
    <w:basedOn w:val="TAL"/>
    <w:rsid w:val="00C139EC"/>
    <w:pPr>
      <w:ind w:left="851" w:hanging="851"/>
    </w:pPr>
  </w:style>
  <w:style w:type="paragraph" w:customStyle="1" w:styleId="TAR">
    <w:name w:val="TAR"/>
    <w:basedOn w:val="TAL"/>
    <w:rsid w:val="00C139EC"/>
    <w:pPr>
      <w:jc w:val="right"/>
    </w:pPr>
  </w:style>
  <w:style w:type="paragraph" w:customStyle="1" w:styleId="TH">
    <w:name w:val="TH"/>
    <w:basedOn w:val="Normal"/>
    <w:rsid w:val="00C139EC"/>
    <w:pPr>
      <w:keepNext/>
      <w:keepLines/>
      <w:spacing w:before="60" w:after="180"/>
      <w:jc w:val="center"/>
    </w:pPr>
    <w:rPr>
      <w:b/>
      <w:lang w:eastAsia="en-US"/>
    </w:rPr>
  </w:style>
  <w:style w:type="paragraph" w:customStyle="1" w:styleId="TF">
    <w:name w:val="TF"/>
    <w:basedOn w:val="TH"/>
    <w:rsid w:val="00C139EC"/>
    <w:pPr>
      <w:keepNext w:val="0"/>
      <w:spacing w:before="0" w:after="240"/>
    </w:pPr>
  </w:style>
  <w:style w:type="paragraph" w:customStyle="1" w:styleId="TT">
    <w:name w:val="TT"/>
    <w:basedOn w:val="Heading1"/>
    <w:next w:val="Normal"/>
    <w:rsid w:val="00C139EC"/>
    <w:pPr>
      <w:numPr>
        <w:numId w:val="0"/>
      </w:numPr>
      <w:ind w:left="1134" w:hanging="1134"/>
      <w:outlineLvl w:val="9"/>
    </w:pPr>
    <w:rPr>
      <w:rFonts w:cs="Times New Roman"/>
      <w:szCs w:val="20"/>
      <w:lang w:eastAsia="en-US"/>
    </w:rPr>
  </w:style>
  <w:style w:type="paragraph" w:customStyle="1" w:styleId="ZA">
    <w:name w:val="ZA"/>
    <w:rsid w:val="00C139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139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139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139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139EC"/>
  </w:style>
  <w:style w:type="paragraph" w:customStyle="1" w:styleId="ZH">
    <w:name w:val="ZH"/>
    <w:rsid w:val="00C139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139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139EC"/>
    <w:pPr>
      <w:framePr w:hRule="auto" w:wrap="notBeside" w:y="852"/>
    </w:pPr>
    <w:rPr>
      <w:i w:val="0"/>
      <w:sz w:val="40"/>
    </w:rPr>
  </w:style>
  <w:style w:type="paragraph" w:customStyle="1" w:styleId="ZU">
    <w:name w:val="ZU"/>
    <w:rsid w:val="00C139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139EC"/>
    <w:pPr>
      <w:framePr w:wrap="notBeside" w:y="16161"/>
    </w:pPr>
  </w:style>
  <w:style w:type="paragraph" w:customStyle="1" w:styleId="FP">
    <w:name w:val="FP"/>
    <w:basedOn w:val="Normal"/>
    <w:rsid w:val="00C139EC"/>
    <w:pPr>
      <w:spacing w:after="0"/>
      <w:jc w:val="left"/>
    </w:pPr>
    <w:rPr>
      <w:lang w:eastAsia="en-US"/>
    </w:rPr>
  </w:style>
  <w:style w:type="paragraph" w:customStyle="1" w:styleId="Observation">
    <w:name w:val="Observation"/>
    <w:basedOn w:val="Proposal"/>
    <w:qFormat/>
    <w:rsid w:val="00C139EC"/>
    <w:pPr>
      <w:numPr>
        <w:numId w:val="9"/>
      </w:numPr>
      <w:ind w:left="1701" w:hanging="1701"/>
    </w:pPr>
  </w:style>
  <w:style w:type="paragraph" w:styleId="TableofFigures">
    <w:name w:val="table of figures"/>
    <w:basedOn w:val="Normal"/>
    <w:next w:val="Normal"/>
    <w:uiPriority w:val="99"/>
    <w:rsid w:val="00C139EC"/>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 w:type="character" w:customStyle="1" w:styleId="B1Char1">
    <w:name w:val="B1 Char1"/>
    <w:link w:val="B1"/>
    <w:rsid w:val="00622831"/>
    <w:rPr>
      <w:rFonts w:ascii="Arial" w:hAnsi="Arial"/>
      <w:lang w:val="en-GB"/>
    </w:rPr>
  </w:style>
  <w:style w:type="character" w:customStyle="1" w:styleId="B2Char">
    <w:name w:val="B2 Char"/>
    <w:link w:val="B2"/>
    <w:rsid w:val="00622831"/>
    <w:rPr>
      <w:rFonts w:ascii="Arial" w:hAnsi="Arial"/>
      <w:lang w:val="en-GB"/>
    </w:rPr>
  </w:style>
  <w:style w:type="character" w:customStyle="1" w:styleId="B3Char2">
    <w:name w:val="B3 Char2"/>
    <w:link w:val="B3"/>
    <w:rsid w:val="00102971"/>
    <w:rPr>
      <w:rFonts w:ascii="Arial" w:hAnsi="Arial"/>
      <w:lang w:val="en-GB"/>
    </w:rPr>
  </w:style>
  <w:style w:type="character" w:customStyle="1" w:styleId="TALCar">
    <w:name w:val="TAL Car"/>
    <w:link w:val="TAL"/>
    <w:locked/>
    <w:rsid w:val="00B15476"/>
    <w:rPr>
      <w:rFonts w:ascii="Arial" w:hAnsi="Arial"/>
      <w:sz w:val="18"/>
      <w:lang w:val="en-GB"/>
    </w:rPr>
  </w:style>
  <w:style w:type="character" w:customStyle="1" w:styleId="B5Char">
    <w:name w:val="B5 Char"/>
    <w:link w:val="B5"/>
    <w:locked/>
    <w:rsid w:val="006E6718"/>
    <w:rPr>
      <w:rFonts w:ascii="Arial" w:hAnsi="Arial"/>
      <w:lang w:val="en-GB"/>
    </w:rPr>
  </w:style>
  <w:style w:type="character" w:customStyle="1" w:styleId="B6Char">
    <w:name w:val="B6 Char"/>
    <w:link w:val="B6"/>
    <w:locked/>
    <w:rsid w:val="006E6718"/>
    <w:rPr>
      <w:rFonts w:ascii="Times New Roman" w:hAnsi="Times New Roman"/>
      <w:lang w:eastAsia="ja-JP"/>
    </w:rPr>
  </w:style>
  <w:style w:type="paragraph" w:customStyle="1" w:styleId="B6">
    <w:name w:val="B6"/>
    <w:basedOn w:val="B5"/>
    <w:link w:val="B6Char"/>
    <w:rsid w:val="006E6718"/>
    <w:pPr>
      <w:ind w:left="1985"/>
      <w:textAlignment w:val="auto"/>
    </w:pPr>
    <w:rPr>
      <w:rFonts w:ascii="Times New Roman" w:hAnsi="Times New Roman"/>
      <w:lang w:val="en-US" w:eastAsia="ja-JP"/>
    </w:rPr>
  </w:style>
  <w:style w:type="table" w:styleId="TableGrid">
    <w:name w:val="Table Grid"/>
    <w:basedOn w:val="TableNormal"/>
    <w:rsid w:val="00B50529"/>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284122098">
      <w:bodyDiv w:val="1"/>
      <w:marLeft w:val="0"/>
      <w:marRight w:val="0"/>
      <w:marTop w:val="0"/>
      <w:marBottom w:val="0"/>
      <w:divBdr>
        <w:top w:val="none" w:sz="0" w:space="0" w:color="auto"/>
        <w:left w:val="none" w:sz="0" w:space="0" w:color="auto"/>
        <w:bottom w:val="none" w:sz="0" w:space="0" w:color="auto"/>
        <w:right w:val="none" w:sz="0" w:space="0" w:color="auto"/>
      </w:divBdr>
    </w:div>
    <w:div w:id="365495548">
      <w:bodyDiv w:val="1"/>
      <w:marLeft w:val="0"/>
      <w:marRight w:val="0"/>
      <w:marTop w:val="0"/>
      <w:marBottom w:val="0"/>
      <w:divBdr>
        <w:top w:val="none" w:sz="0" w:space="0" w:color="auto"/>
        <w:left w:val="none" w:sz="0" w:space="0" w:color="auto"/>
        <w:bottom w:val="none" w:sz="0" w:space="0" w:color="auto"/>
        <w:right w:val="none" w:sz="0" w:space="0" w:color="auto"/>
      </w:divBdr>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471213867">
      <w:bodyDiv w:val="1"/>
      <w:marLeft w:val="0"/>
      <w:marRight w:val="0"/>
      <w:marTop w:val="0"/>
      <w:marBottom w:val="0"/>
      <w:divBdr>
        <w:top w:val="none" w:sz="0" w:space="0" w:color="auto"/>
        <w:left w:val="none" w:sz="0" w:space="0" w:color="auto"/>
        <w:bottom w:val="none" w:sz="0" w:space="0" w:color="auto"/>
        <w:right w:val="none" w:sz="0" w:space="0" w:color="auto"/>
      </w:divBdr>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604770369">
      <w:bodyDiv w:val="1"/>
      <w:marLeft w:val="0"/>
      <w:marRight w:val="0"/>
      <w:marTop w:val="0"/>
      <w:marBottom w:val="0"/>
      <w:divBdr>
        <w:top w:val="none" w:sz="0" w:space="0" w:color="auto"/>
        <w:left w:val="none" w:sz="0" w:space="0" w:color="auto"/>
        <w:bottom w:val="none" w:sz="0" w:space="0" w:color="auto"/>
        <w:right w:val="none" w:sz="0" w:space="0" w:color="auto"/>
      </w:divBdr>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928543312">
      <w:bodyDiv w:val="1"/>
      <w:marLeft w:val="0"/>
      <w:marRight w:val="0"/>
      <w:marTop w:val="0"/>
      <w:marBottom w:val="0"/>
      <w:divBdr>
        <w:top w:val="none" w:sz="0" w:space="0" w:color="auto"/>
        <w:left w:val="none" w:sz="0" w:space="0" w:color="auto"/>
        <w:bottom w:val="none" w:sz="0" w:space="0" w:color="auto"/>
        <w:right w:val="none" w:sz="0" w:space="0" w:color="auto"/>
      </w:divBdr>
    </w:div>
    <w:div w:id="940139549">
      <w:bodyDiv w:val="1"/>
      <w:marLeft w:val="0"/>
      <w:marRight w:val="0"/>
      <w:marTop w:val="0"/>
      <w:marBottom w:val="0"/>
      <w:divBdr>
        <w:top w:val="none" w:sz="0" w:space="0" w:color="auto"/>
        <w:left w:val="none" w:sz="0" w:space="0" w:color="auto"/>
        <w:bottom w:val="none" w:sz="0" w:space="0" w:color="auto"/>
        <w:right w:val="none" w:sz="0" w:space="0" w:color="auto"/>
      </w:divBdr>
    </w:div>
    <w:div w:id="1001202325">
      <w:bodyDiv w:val="1"/>
      <w:marLeft w:val="0"/>
      <w:marRight w:val="0"/>
      <w:marTop w:val="0"/>
      <w:marBottom w:val="0"/>
      <w:divBdr>
        <w:top w:val="none" w:sz="0" w:space="0" w:color="auto"/>
        <w:left w:val="none" w:sz="0" w:space="0" w:color="auto"/>
        <w:bottom w:val="none" w:sz="0" w:space="0" w:color="auto"/>
        <w:right w:val="none" w:sz="0" w:space="0" w:color="auto"/>
      </w:divBdr>
    </w:div>
    <w:div w:id="1058478513">
      <w:bodyDiv w:val="1"/>
      <w:marLeft w:val="0"/>
      <w:marRight w:val="0"/>
      <w:marTop w:val="0"/>
      <w:marBottom w:val="0"/>
      <w:divBdr>
        <w:top w:val="none" w:sz="0" w:space="0" w:color="auto"/>
        <w:left w:val="none" w:sz="0" w:space="0" w:color="auto"/>
        <w:bottom w:val="none" w:sz="0" w:space="0" w:color="auto"/>
        <w:right w:val="none" w:sz="0" w:space="0" w:color="auto"/>
      </w:divBdr>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081827636">
      <w:bodyDiv w:val="1"/>
      <w:marLeft w:val="0"/>
      <w:marRight w:val="0"/>
      <w:marTop w:val="0"/>
      <w:marBottom w:val="0"/>
      <w:divBdr>
        <w:top w:val="none" w:sz="0" w:space="0" w:color="auto"/>
        <w:left w:val="none" w:sz="0" w:space="0" w:color="auto"/>
        <w:bottom w:val="none" w:sz="0" w:space="0" w:color="auto"/>
        <w:right w:val="none" w:sz="0" w:space="0" w:color="auto"/>
      </w:divBdr>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208450880">
      <w:bodyDiv w:val="1"/>
      <w:marLeft w:val="0"/>
      <w:marRight w:val="0"/>
      <w:marTop w:val="0"/>
      <w:marBottom w:val="0"/>
      <w:divBdr>
        <w:top w:val="none" w:sz="0" w:space="0" w:color="auto"/>
        <w:left w:val="none" w:sz="0" w:space="0" w:color="auto"/>
        <w:bottom w:val="none" w:sz="0" w:space="0" w:color="auto"/>
        <w:right w:val="none" w:sz="0" w:space="0" w:color="auto"/>
      </w:divBdr>
    </w:div>
    <w:div w:id="1241135146">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587223706">
      <w:bodyDiv w:val="1"/>
      <w:marLeft w:val="0"/>
      <w:marRight w:val="0"/>
      <w:marTop w:val="0"/>
      <w:marBottom w:val="0"/>
      <w:divBdr>
        <w:top w:val="none" w:sz="0" w:space="0" w:color="auto"/>
        <w:left w:val="none" w:sz="0" w:space="0" w:color="auto"/>
        <w:bottom w:val="none" w:sz="0" w:space="0" w:color="auto"/>
        <w:right w:val="none" w:sz="0" w:space="0" w:color="auto"/>
      </w:divBdr>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 w:id="1976328578">
      <w:bodyDiv w:val="1"/>
      <w:marLeft w:val="0"/>
      <w:marRight w:val="0"/>
      <w:marTop w:val="0"/>
      <w:marBottom w:val="0"/>
      <w:divBdr>
        <w:top w:val="none" w:sz="0" w:space="0" w:color="auto"/>
        <w:left w:val="none" w:sz="0" w:space="0" w:color="auto"/>
        <w:bottom w:val="none" w:sz="0" w:space="0" w:color="auto"/>
        <w:right w:val="none" w:sz="0" w:space="0" w:color="auto"/>
      </w:divBdr>
    </w:div>
    <w:div w:id="2111385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5NUHHDQN7SK2-1-178428</_dlc_DocId>
    <TaxCatchAll xmlns="08b2df90-05d3-4030-90d4-c9feeb4a1cd9">
      <Value>10</Value>
      <Value>9</Value>
      <Value>8</Value>
      <Value>3</Value>
      <Value>1</Value>
    </TaxCatchAll>
    <_dlc_DocIdUrl xmlns="08b2df90-05d3-4030-90d4-c9feeb4a1cd9">
      <Url>https://ericoll.internal.ericsson.com/sites/star/_layouts/DocIdRedir.aspx?ID=5NUHHDQN7SK2-1-178428</Url>
      <Description>5NUHHDQN7SK2-1-178428</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CEE06E-466E-406D-A8DB-B7486FADF859}">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2.xml><?xml version="1.0" encoding="utf-8"?>
<ds:datastoreItem xmlns:ds="http://schemas.openxmlformats.org/officeDocument/2006/customXml" ds:itemID="{C330DB7A-5F54-4733-845E-DFDB8C9FCBAE}">
  <ds:schemaRefs>
    <ds:schemaRef ds:uri="Microsoft.SharePoint.Taxonomy.ContentTypeSync"/>
  </ds:schemaRefs>
</ds:datastoreItem>
</file>

<file path=customXml/itemProps3.xml><?xml version="1.0" encoding="utf-8"?>
<ds:datastoreItem xmlns:ds="http://schemas.openxmlformats.org/officeDocument/2006/customXml" ds:itemID="{35A17C3A-8C00-461B-BF18-3367A91D6161}">
  <ds:schemaRefs>
    <ds:schemaRef ds:uri="http://schemas.microsoft.com/sharepoint/events"/>
  </ds:schemaRefs>
</ds:datastoreItem>
</file>

<file path=customXml/itemProps4.xml><?xml version="1.0" encoding="utf-8"?>
<ds:datastoreItem xmlns:ds="http://schemas.openxmlformats.org/officeDocument/2006/customXml" ds:itemID="{E297CDEC-E116-4E29-AE61-D3B55F430DFA}">
  <ds:schemaRefs>
    <ds:schemaRef ds:uri="http://schemas.microsoft.com/sharepoint/v3/contenttype/forms"/>
  </ds:schemaRefs>
</ds:datastoreItem>
</file>

<file path=customXml/itemProps5.xml><?xml version="1.0" encoding="utf-8"?>
<ds:datastoreItem xmlns:ds="http://schemas.openxmlformats.org/officeDocument/2006/customXml" ds:itemID="{946061F1-835F-4530-ABD0-5527A065FC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5116BFB-4CBC-4974-80B6-2FCA4AF62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1</Pages>
  <Words>500</Words>
  <Characters>4059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dc:description/>
  <cp:lastModifiedBy>Helka-Liina Maattanen</cp:lastModifiedBy>
  <cp:revision>4</cp:revision>
  <cp:lastPrinted>2016-08-03T08:58:00Z</cp:lastPrinted>
  <dcterms:created xsi:type="dcterms:W3CDTF">2017-08-11T17:12:00Z</dcterms:created>
  <dcterms:modified xsi:type="dcterms:W3CDTF">2017-08-11T17:13:00Z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68089511-1763-4e86-86ab-e61c92120eaa</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